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DF" w:rsidRDefault="007B6224" w:rsidP="002D5DDF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 wp14:anchorId="3157BED5" wp14:editId="0E40C6F3">
            <wp:simplePos x="0" y="0"/>
            <wp:positionH relativeFrom="margin">
              <wp:posOffset>2734414</wp:posOffset>
            </wp:positionH>
            <wp:positionV relativeFrom="paragraph">
              <wp:posOffset>370</wp:posOffset>
            </wp:positionV>
            <wp:extent cx="476250" cy="643719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37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Pr="009419FF" w:rsidRDefault="002D5DDF" w:rsidP="002D5DDF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2D5DDF" w:rsidRPr="009419FF" w:rsidRDefault="002D5DDF" w:rsidP="002D5DDF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2D5DDF" w:rsidRPr="009419FF" w:rsidRDefault="002D5DDF" w:rsidP="002D5DDF">
      <w:pPr>
        <w:rPr>
          <w:sz w:val="28"/>
          <w:szCs w:val="28"/>
        </w:rPr>
      </w:pP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</w:p>
    <w:p w:rsidR="002D5DDF" w:rsidRPr="009419FF" w:rsidRDefault="002D5DDF" w:rsidP="002D5DDF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2D5DDF" w:rsidRPr="009419FF" w:rsidRDefault="00CC35FA" w:rsidP="002D5DD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10.02.2022</w:t>
      </w:r>
      <w:r w:rsidR="002D5DDF" w:rsidRPr="009419F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№  80</w:t>
      </w:r>
      <w:proofErr w:type="gramEnd"/>
      <w:r w:rsidR="002D5DDF" w:rsidRPr="009419FF">
        <w:rPr>
          <w:sz w:val="28"/>
          <w:szCs w:val="28"/>
        </w:rPr>
        <w:t xml:space="preserve"> </w:t>
      </w:r>
    </w:p>
    <w:p w:rsidR="002D5DDF" w:rsidRPr="009419FF" w:rsidRDefault="002D5DDF" w:rsidP="002D5DDF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  <w:bookmarkStart w:id="0" w:name="_GoBack"/>
      <w:bookmarkEnd w:id="0"/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9419F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3408BE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2D5DDF" w:rsidRDefault="002D5DDF" w:rsidP="002D5DDF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2D5DDF" w:rsidRPr="00093623" w:rsidRDefault="002D5DDF" w:rsidP="002D5DDF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2D5DDF" w:rsidRDefault="002D5DDF" w:rsidP="002D5DDF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2D5DDF" w:rsidRPr="00093623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93623">
        <w:rPr>
          <w:sz w:val="28"/>
          <w:szCs w:val="28"/>
        </w:rPr>
        <w:t>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rPr>
          <w:trHeight w:val="19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rPr>
          <w:trHeight w:val="108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2D5DDF" w:rsidRPr="00235882" w:rsidTr="002D5DDF">
        <w:trPr>
          <w:trHeight w:val="92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>
              <w:rPr>
                <w:sz w:val="20"/>
                <w:szCs w:val="20"/>
              </w:rPr>
              <w:t>, приобретение электроматериалов (запасных частей), материалов для утепления труб, вентиляторов и т.д.;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скважин, обследование воды;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актуализация схем теплоснабжения, водоснабжения, водоотведения сельских поселений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244" w:type="dxa"/>
          </w:tcPr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7B6224">
              <w:rPr>
                <w:sz w:val="19"/>
                <w:szCs w:val="19"/>
              </w:rPr>
              <w:t>23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 xml:space="preserve">Разработка </w:t>
            </w:r>
            <w:proofErr w:type="spellStart"/>
            <w:r>
              <w:rPr>
                <w:sz w:val="19"/>
                <w:szCs w:val="19"/>
              </w:rPr>
              <w:t>э</w:t>
            </w:r>
            <w:r w:rsidRPr="00D36DEF">
              <w:rPr>
                <w:sz w:val="19"/>
                <w:szCs w:val="19"/>
              </w:rPr>
              <w:t>спертиза</w:t>
            </w:r>
            <w:proofErr w:type="spellEnd"/>
            <w:r w:rsidRPr="00D36DEF">
              <w:rPr>
                <w:sz w:val="19"/>
                <w:szCs w:val="19"/>
              </w:rPr>
              <w:t xml:space="preserve">  проектно-сметной документации, ТЗ, ПИР на строительство очистных сооружений в с. Птичник,</w:t>
            </w:r>
            <w:r w:rsidRPr="00D36DEF">
              <w:rPr>
                <w:sz w:val="19"/>
                <w:szCs w:val="19"/>
              </w:rPr>
              <w:br/>
              <w:t>с. Бирофельд,  с. Дубовое, с. Найфельд и модернизацию/реконструкцию системы водоснабжения в</w:t>
            </w:r>
          </w:p>
          <w:p w:rsidR="002D5DDF" w:rsidRPr="00D36DEF" w:rsidRDefault="002D5DDF" w:rsidP="002D5DDF">
            <w:pPr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 xml:space="preserve"> с. Птичник, с. Бирофельд, с. Валдгейм, государственная экспертиза ПСД на реконструкцию водозаборных сооружений питьевого водоснабжения в с. Птичник</w:t>
            </w:r>
            <w:r>
              <w:rPr>
                <w:sz w:val="19"/>
                <w:szCs w:val="19"/>
              </w:rPr>
              <w:t xml:space="preserve">, </w:t>
            </w:r>
            <w:r w:rsidR="007B6224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с. Валдгейм</w:t>
            </w:r>
            <w:r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sz w:val="19"/>
                <w:szCs w:val="19"/>
              </w:rPr>
              <w:t>,</w:t>
            </w:r>
          </w:p>
          <w:p w:rsidR="002D5DDF" w:rsidRPr="00D36DEF" w:rsidRDefault="002D5DDF" w:rsidP="002D5DDF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 г. –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–- 0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7B6224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>
              <w:rPr>
                <w:sz w:val="20"/>
                <w:szCs w:val="20"/>
              </w:rPr>
              <w:t>, электросетевого хозяйства.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 w:rsidR="007B6224">
              <w:rPr>
                <w:sz w:val="19"/>
                <w:szCs w:val="19"/>
              </w:rPr>
              <w:t xml:space="preserve">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г.- 3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г.- 0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28313E">
              <w:rPr>
                <w:sz w:val="20"/>
                <w:szCs w:val="20"/>
              </w:rPr>
              <w:t xml:space="preserve">- актуализация </w:t>
            </w:r>
            <w:r>
              <w:rPr>
                <w:sz w:val="20"/>
                <w:szCs w:val="20"/>
              </w:rPr>
              <w:t xml:space="preserve">схем теплоснабжения, водоснабжения, водоотведения сельских поселений 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5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– 0 ед.;</w:t>
            </w:r>
          </w:p>
          <w:p w:rsidR="002D5DDF" w:rsidRPr="0028313E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0 ед.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областного и местного бюджетов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7B6224">
              <w:rPr>
                <w:sz w:val="19"/>
                <w:szCs w:val="19"/>
              </w:rPr>
              <w:t>11603,8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2715,4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2D5DDF" w:rsidRPr="00235882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11603,8</w:t>
            </w:r>
            <w:r w:rsidR="002D5DDF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2715,4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</w:t>
            </w:r>
            <w:r w:rsidR="007B6224">
              <w:rPr>
                <w:sz w:val="19"/>
                <w:szCs w:val="19"/>
              </w:rPr>
              <w:t>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>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>астного бюджета составит 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0,0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2D5DDF" w:rsidRPr="001135FC" w:rsidRDefault="002D5DDF" w:rsidP="002D5DD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 Бирофельд, с. Валдгейм</w:t>
            </w:r>
            <w:r>
              <w:rPr>
                <w:sz w:val="19"/>
                <w:szCs w:val="19"/>
              </w:rPr>
              <w:t xml:space="preserve">, прошедшие  </w:t>
            </w:r>
            <w:r w:rsidRPr="001135FC">
              <w:rPr>
                <w:sz w:val="19"/>
                <w:szCs w:val="19"/>
              </w:rPr>
              <w:t>государственн</w:t>
            </w:r>
            <w:r>
              <w:rPr>
                <w:sz w:val="19"/>
                <w:szCs w:val="19"/>
              </w:rPr>
              <w:t>ые</w:t>
            </w:r>
            <w:r w:rsidRPr="001135FC">
              <w:rPr>
                <w:sz w:val="19"/>
                <w:szCs w:val="19"/>
              </w:rPr>
              <w:t xml:space="preserve"> экспертиз</w:t>
            </w:r>
            <w:r>
              <w:rPr>
                <w:sz w:val="19"/>
                <w:szCs w:val="19"/>
              </w:rPr>
              <w:t>ы</w:t>
            </w:r>
            <w:r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>
              <w:rPr>
                <w:sz w:val="19"/>
                <w:szCs w:val="19"/>
              </w:rPr>
              <w:br/>
            </w:r>
            <w:r w:rsidRPr="001135FC">
              <w:rPr>
                <w:sz w:val="19"/>
                <w:szCs w:val="19"/>
              </w:rPr>
              <w:t>с. Птичник Биробиджанского муниципального района Еврейской автономной области,</w:t>
            </w:r>
            <w:r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684ADB">
              <w:rPr>
                <w:sz w:val="19"/>
                <w:szCs w:val="19"/>
              </w:rPr>
              <w:t xml:space="preserve">проведенные мероприятия по приобретению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684ADB">
              <w:rPr>
                <w:sz w:val="19"/>
                <w:szCs w:val="19"/>
              </w:rPr>
              <w:t>т.д</w:t>
            </w:r>
            <w:proofErr w:type="spellEnd"/>
            <w:r w:rsidRPr="00684ADB">
              <w:rPr>
                <w:sz w:val="19"/>
                <w:szCs w:val="19"/>
              </w:rPr>
              <w:t xml:space="preserve">, проведенные мероприятия по повышению энергетической эффективности, по обеспечению </w:t>
            </w:r>
            <w:proofErr w:type="gramStart"/>
            <w:r w:rsidRPr="00684ADB">
              <w:rPr>
                <w:sz w:val="19"/>
                <w:szCs w:val="19"/>
              </w:rPr>
              <w:t>бесперебойной  поставки</w:t>
            </w:r>
            <w:proofErr w:type="gramEnd"/>
            <w:r w:rsidRPr="00684ADB">
              <w:rPr>
                <w:sz w:val="19"/>
                <w:szCs w:val="19"/>
              </w:rPr>
              <w:t xml:space="preserve"> электрической энергии на водозаборные сооружения, бурению скважины, ремонт электрических сетей, электросетевого хозяйства, обследование воды</w:t>
            </w:r>
            <w:r>
              <w:rPr>
                <w:sz w:val="19"/>
                <w:szCs w:val="19"/>
              </w:rPr>
              <w:t>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проектов;</w:t>
            </w:r>
          </w:p>
          <w:p w:rsidR="002D5DDF" w:rsidRDefault="002D5DDF" w:rsidP="002D5DDF">
            <w:pPr>
              <w:pStyle w:val="ConsPlusNormal"/>
              <w:jc w:val="both"/>
            </w:pPr>
            <w:r>
              <w:rPr>
                <w:sz w:val="19"/>
                <w:szCs w:val="19"/>
              </w:rPr>
              <w:t>- актуализация схем теплоснабжения, водоснабжения, водоотведения сельских поселений».</w:t>
            </w:r>
          </w:p>
        </w:tc>
      </w:tr>
    </w:tbl>
    <w:p w:rsidR="002D5DDF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 xml:space="preserve">Сведения о показателях (индикаторах) муниципальной программы муниципального образования «Биробиджанский муниципальный </w:t>
      </w:r>
      <w:proofErr w:type="gramStart"/>
      <w:r w:rsidRPr="00DD633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</w:t>
      </w:r>
      <w:proofErr w:type="gramEnd"/>
      <w:r w:rsidRPr="00DD633C">
        <w:rPr>
          <w:sz w:val="28"/>
          <w:szCs w:val="28"/>
        </w:rPr>
        <w:t xml:space="preserve">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2D5DDF" w:rsidRPr="00292F19" w:rsidRDefault="002D5DDF" w:rsidP="002D5DDF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2D5DDF" w:rsidRPr="003568F3" w:rsidRDefault="002D5DDF" w:rsidP="002D5DDF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 xml:space="preserve">Сведения о показателях (индикаторах) муниципальной программы муниципального образования «Биробиджанский муниципальный </w:t>
      </w:r>
      <w:proofErr w:type="gramStart"/>
      <w:r w:rsidRPr="00DD633C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 xml:space="preserve"> Еврейской</w:t>
      </w:r>
      <w:proofErr w:type="gramEnd"/>
      <w:r w:rsidRPr="00DD633C">
        <w:rPr>
          <w:sz w:val="28"/>
          <w:szCs w:val="28"/>
        </w:rPr>
        <w:t xml:space="preserve">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2D5DDF" w:rsidTr="002D5DDF">
        <w:tc>
          <w:tcPr>
            <w:tcW w:w="623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2D5DDF" w:rsidRPr="00D133D2" w:rsidRDefault="002D5DDF" w:rsidP="002D5DDF">
            <w:r w:rsidRPr="00D133D2">
              <w:t>Значение показателей</w:t>
            </w:r>
          </w:p>
        </w:tc>
      </w:tr>
      <w:tr w:rsidR="002D5DDF" w:rsidTr="002D5DDF">
        <w:tc>
          <w:tcPr>
            <w:tcW w:w="623" w:type="dxa"/>
            <w:vMerge/>
          </w:tcPr>
          <w:p w:rsidR="002D5DDF" w:rsidRPr="00D133D2" w:rsidRDefault="002D5DDF" w:rsidP="002D5DDF"/>
        </w:tc>
        <w:tc>
          <w:tcPr>
            <w:tcW w:w="3406" w:type="dxa"/>
            <w:vMerge/>
          </w:tcPr>
          <w:p w:rsidR="002D5DDF" w:rsidRPr="00D133D2" w:rsidRDefault="002D5DDF" w:rsidP="002D5DDF"/>
        </w:tc>
        <w:tc>
          <w:tcPr>
            <w:tcW w:w="1080" w:type="dxa"/>
            <w:vMerge/>
          </w:tcPr>
          <w:p w:rsidR="002D5DDF" w:rsidRPr="00D133D2" w:rsidRDefault="002D5DDF" w:rsidP="002D5DDF"/>
        </w:tc>
        <w:tc>
          <w:tcPr>
            <w:tcW w:w="1191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2024 год</w:t>
            </w:r>
          </w:p>
        </w:tc>
      </w:tr>
      <w:tr w:rsidR="002D5DDF" w:rsidTr="002D5DDF">
        <w:trPr>
          <w:trHeight w:val="328"/>
        </w:trPr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lastRenderedPageBreak/>
              <w:t>1.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Проведение замены, модернизации объектов жилищно-коммунального хозяйства в с. Птичник, </w:t>
            </w:r>
            <w:r w:rsidRPr="005F69FB">
              <w:rPr>
                <w:sz w:val="19"/>
                <w:szCs w:val="19"/>
              </w:rPr>
              <w:br/>
              <w:t xml:space="preserve">с. Валдгейм, с. Бирофельд, </w:t>
            </w:r>
            <w:r w:rsidRPr="005F69FB">
              <w:rPr>
                <w:sz w:val="19"/>
                <w:szCs w:val="19"/>
              </w:rPr>
              <w:br/>
              <w:t xml:space="preserve">с. Найфельд, с. Дубовое,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FE0742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FE0742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с. Дубовое, с. Найфельд и модернизацию/реконструкцию системы водоснабжения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  <w:r w:rsidRPr="005F69FB">
              <w:rPr>
                <w:sz w:val="19"/>
                <w:szCs w:val="19"/>
              </w:rPr>
              <w:br/>
              <w:t>с. Валдгейм, 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</w:tcPr>
          <w:p w:rsidR="002D5DDF" w:rsidRPr="005F69FB" w:rsidRDefault="00FE0742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ЖКХ, приобретение материалов, выполнение работ), ремонт электрических сетей, электросетевого хозяйства</w:t>
            </w:r>
            <w:r>
              <w:rPr>
                <w:sz w:val="19"/>
                <w:szCs w:val="19"/>
              </w:rPr>
              <w:t xml:space="preserve">, технологическое присоединение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Приобретение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5F69FB">
              <w:rPr>
                <w:sz w:val="19"/>
                <w:szCs w:val="19"/>
              </w:rPr>
              <w:t>т.д</w:t>
            </w:r>
            <w:proofErr w:type="spellEnd"/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Бурение скважин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6.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Обследование воды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0».</w:t>
            </w:r>
          </w:p>
        </w:tc>
      </w:tr>
    </w:tbl>
    <w:p w:rsidR="002D5DDF" w:rsidRPr="00DE080B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DE080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Default="002D5DDF" w:rsidP="002D5D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2D5DDF" w:rsidRPr="00D133D2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2D5DDF" w:rsidRPr="001135FC" w:rsidRDefault="002D5DDF" w:rsidP="002D5DDF">
      <w:pPr>
        <w:ind w:firstLine="567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с. </w:t>
      </w:r>
      <w:r w:rsidRPr="001135FC">
        <w:rPr>
          <w:sz w:val="28"/>
          <w:szCs w:val="28"/>
        </w:rPr>
        <w:t>Валдгейм</w:t>
      </w:r>
      <w:r>
        <w:rPr>
          <w:sz w:val="28"/>
          <w:szCs w:val="28"/>
        </w:rPr>
        <w:t xml:space="preserve">, </w:t>
      </w:r>
      <w:r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>
        <w:rPr>
          <w:sz w:val="28"/>
          <w:szCs w:val="28"/>
        </w:rPr>
        <w:t>,</w:t>
      </w:r>
      <w:r w:rsidRPr="001135FC">
        <w:rPr>
          <w:sz w:val="28"/>
          <w:szCs w:val="28"/>
        </w:rPr>
        <w:t xml:space="preserve"> Биробиджанского муниципального района Еврейской автономной области,</w:t>
      </w:r>
    </w:p>
    <w:p w:rsidR="002D5DDF" w:rsidRPr="001135FC" w:rsidRDefault="002D5DDF" w:rsidP="002D5DDF">
      <w:pPr>
        <w:jc w:val="both"/>
        <w:rPr>
          <w:sz w:val="28"/>
          <w:szCs w:val="28"/>
        </w:rPr>
      </w:pPr>
      <w:r w:rsidRPr="001135FC">
        <w:rPr>
          <w:sz w:val="28"/>
          <w:szCs w:val="28"/>
        </w:rPr>
        <w:lastRenderedPageBreak/>
        <w:t>по реконструкции объектов водоснабжения в с. Валдгейм Биробиджанского муниципального района Еврейской автономной области;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 xml:space="preserve">ероприятия по обеспечению поставки электрической энергии на объекты </w:t>
      </w:r>
      <w:proofErr w:type="spellStart"/>
      <w:r w:rsidRPr="008659D3">
        <w:rPr>
          <w:sz w:val="28"/>
          <w:szCs w:val="28"/>
        </w:rPr>
        <w:t>теплоэнергокомплекса</w:t>
      </w:r>
      <w:proofErr w:type="spellEnd"/>
      <w:r>
        <w:rPr>
          <w:sz w:val="28"/>
          <w:szCs w:val="28"/>
        </w:rPr>
        <w:t>, ремонту электрических сетей, электросетевого хозяйства, технологическое присоединение;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насосов, приобретение электроматериалов (запасных </w:t>
      </w:r>
      <w:r w:rsidRPr="008B1C1A">
        <w:rPr>
          <w:sz w:val="28"/>
          <w:szCs w:val="28"/>
        </w:rPr>
        <w:t>частей), материалов для утепления труб,</w:t>
      </w:r>
      <w:r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расчетов, экспертных заключений, проектов;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скважин, обследование воды;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теплоснабжения, водоснабжения, водоотведения сельских поселений</w:t>
      </w:r>
      <w:r w:rsidR="00FE074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D5DDF" w:rsidRPr="00DE080B" w:rsidRDefault="002D5DDF" w:rsidP="002D5DDF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D133D2" w:rsidRDefault="002D5DDF" w:rsidP="002D5DDF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2D5DDF" w:rsidRDefault="002D5DDF" w:rsidP="002D5DDF">
      <w:pPr>
        <w:autoSpaceDE w:val="0"/>
        <w:ind w:left="7080"/>
        <w:jc w:val="right"/>
        <w:rPr>
          <w:sz w:val="27"/>
          <w:szCs w:val="27"/>
        </w:rPr>
      </w:pPr>
    </w:p>
    <w:p w:rsidR="002D5DDF" w:rsidRPr="00D133D2" w:rsidRDefault="002D5DDF" w:rsidP="002D5DDF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2D5DDF" w:rsidRPr="00D133D2" w:rsidRDefault="002D5DDF" w:rsidP="002D5DDF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621F63">
              <w:rPr>
                <w:sz w:val="22"/>
                <w:szCs w:val="22"/>
              </w:rPr>
              <w:t>нереализации</w:t>
            </w:r>
            <w:proofErr w:type="spellEnd"/>
            <w:r w:rsidRPr="00621F63">
              <w:rPr>
                <w:sz w:val="22"/>
                <w:szCs w:val="22"/>
              </w:rPr>
              <w:t xml:space="preserve"> муниципальной программы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2D5DDF" w:rsidTr="002D5DD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Приобретенные резервные источники питания в количестве 5 ед.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Перебои в подаче централизованного электроснабжения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Дубовое, </w:t>
            </w:r>
            <w:r w:rsidRPr="00355F01">
              <w:rPr>
                <w:sz w:val="20"/>
                <w:szCs w:val="20"/>
              </w:rPr>
              <w:br/>
              <w:t xml:space="preserve">с. Найфельд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</w:r>
            <w:r w:rsidRPr="00355F01">
              <w:rPr>
                <w:sz w:val="20"/>
                <w:szCs w:val="20"/>
              </w:rPr>
              <w:lastRenderedPageBreak/>
              <w:t xml:space="preserve">с. Валдгейм, государственная экспертиза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355F01">
              <w:rPr>
                <w:sz w:val="20"/>
                <w:szCs w:val="20"/>
              </w:rPr>
              <w:br/>
              <w:t xml:space="preserve">с. Птичник 1ед., </w:t>
            </w:r>
            <w:r w:rsidRPr="00355F01">
              <w:rPr>
                <w:sz w:val="20"/>
                <w:szCs w:val="20"/>
              </w:rPr>
              <w:br/>
              <w:t xml:space="preserve">с. Бирофельд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 xml:space="preserve">с. Дубовое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>,</w:t>
            </w:r>
            <w:r w:rsidRPr="00355F01">
              <w:rPr>
                <w:sz w:val="20"/>
                <w:szCs w:val="20"/>
              </w:rPr>
              <w:br/>
              <w:t xml:space="preserve">с. Найфельд 1 ед. и модернизацию системы </w:t>
            </w:r>
            <w:r w:rsidRPr="00355F01">
              <w:rPr>
                <w:sz w:val="20"/>
                <w:szCs w:val="20"/>
              </w:rPr>
              <w:lastRenderedPageBreak/>
              <w:t xml:space="preserve">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>с. Бирофельд 1 ед.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Валдгейм, прошедшие государственные экспертизы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Невозможность строительства новых очистных сооружений канализации </w:t>
            </w:r>
            <w:r w:rsidRPr="00355F01">
              <w:rPr>
                <w:sz w:val="20"/>
                <w:szCs w:val="20"/>
              </w:rPr>
              <w:br/>
              <w:t xml:space="preserve">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>с. Дубовое,</w:t>
            </w:r>
            <w:r w:rsidRPr="00355F01">
              <w:rPr>
                <w:sz w:val="20"/>
                <w:szCs w:val="20"/>
              </w:rPr>
              <w:br/>
              <w:t>с. Найфельд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водонапорных башен в с. Валдгейм, </w:t>
            </w:r>
            <w:r w:rsidRPr="00355F01">
              <w:rPr>
                <w:sz w:val="20"/>
                <w:szCs w:val="20"/>
              </w:rPr>
              <w:br/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водонапорная башня в с. Валдгейм, </w:t>
            </w:r>
          </w:p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с. Бирофельд,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 с. Птичник (3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водоснабжения, протяженностью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Бурение скважины в </w:t>
            </w:r>
            <w:r w:rsidRPr="00355F01">
              <w:rPr>
                <w:sz w:val="20"/>
                <w:szCs w:val="20"/>
              </w:rPr>
              <w:br/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</w:t>
            </w:r>
            <w:r w:rsidRPr="00355F01">
              <w:rPr>
                <w:sz w:val="20"/>
                <w:szCs w:val="20"/>
              </w:rPr>
              <w:lastRenderedPageBreak/>
              <w:t xml:space="preserve">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Новая скважина в с. Птичник  в количестве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система водоснабжения в с. Птичник в количестве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водоотведения, протяженностью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8.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проведения работ по модернизации объектов коммунального хозяйства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актуализированные схемы теплоснабжения, водоснабжения, водоотведения сельских поселений</w:t>
            </w:r>
          </w:p>
        </w:tc>
      </w:tr>
    </w:tbl>
    <w:p w:rsidR="002D5DDF" w:rsidRPr="00DE080B" w:rsidRDefault="002D5DDF" w:rsidP="002D5DD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E080B">
        <w:rPr>
          <w:sz w:val="28"/>
          <w:szCs w:val="28"/>
        </w:rPr>
        <w:t xml:space="preserve">. </w:t>
      </w:r>
      <w:r w:rsidRPr="00DE080B">
        <w:rPr>
          <w:sz w:val="28"/>
          <w:szCs w:val="28"/>
        </w:rPr>
        <w:tab/>
        <w:t>Раздел 10</w:t>
      </w:r>
      <w:r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Ресурсное обеспечение реа</w:t>
      </w:r>
      <w:r>
        <w:rPr>
          <w:sz w:val="28"/>
          <w:szCs w:val="28"/>
        </w:rPr>
        <w:t>лизации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C969DB" w:rsidRDefault="002D5DDF" w:rsidP="002D5DDF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11603,8 тыс. рублей, в том числе по годам: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2020 год – 2715,4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2021 год – 2568,4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2022 год – 3220,0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2023 год – 1900,0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2024 год – 1200,0 тыс. руб.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11603,8 тыс. руб., в том числе по годам: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lastRenderedPageBreak/>
        <w:t>2020 год – 2715,4тыс.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2021 год – 2568,4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2022 год – 3220,0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2023 год – 1900,0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2024 год – 1200,0 тыс. руб.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2020 год – 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2021 год – 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2022 год – 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2023 год – 0,0 тыс. руб.;</w:t>
      </w:r>
    </w:p>
    <w:p w:rsidR="007B6224" w:rsidRPr="007B6224" w:rsidRDefault="007B6224" w:rsidP="007B6224">
      <w:pPr>
        <w:pStyle w:val="ConsPlusNormal"/>
        <w:jc w:val="both"/>
        <w:rPr>
          <w:sz w:val="28"/>
          <w:szCs w:val="28"/>
        </w:rPr>
      </w:pPr>
      <w:r w:rsidRPr="007B6224">
        <w:rPr>
          <w:sz w:val="28"/>
          <w:szCs w:val="28"/>
        </w:rPr>
        <w:t>2024 год – 0,0 тыс. руб.</w:t>
      </w:r>
    </w:p>
    <w:p w:rsidR="002D5DDF" w:rsidRPr="00310FC6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310FC6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Pr="00B76BEE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  <w:sectPr w:rsidR="002D5DDF" w:rsidSect="002D5DDF">
          <w:headerReference w:type="default" r:id="rId8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D5DDF" w:rsidRDefault="002D5DDF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2D5DDF" w:rsidRDefault="002D5DDF" w:rsidP="002D5DD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2D5DDF" w:rsidRPr="009552E9" w:rsidTr="002D5DD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2D5DDF" w:rsidRPr="009552E9" w:rsidTr="002D5DD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9552E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7B6224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11603,8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7B6224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 w:rsidR="00AF1E4C"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850F02">
              <w:rPr>
                <w:sz w:val="21"/>
                <w:szCs w:val="21"/>
              </w:rPr>
              <w:t>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</w:t>
            </w:r>
            <w:r w:rsidRPr="00C11331">
              <w:rPr>
                <w:sz w:val="21"/>
                <w:szCs w:val="21"/>
              </w:rPr>
              <w:lastRenderedPageBreak/>
              <w:t>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AF1E4C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42998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42998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19</w:t>
            </w:r>
            <w:r w:rsidR="00242998">
              <w:rPr>
                <w:sz w:val="21"/>
                <w:szCs w:val="21"/>
                <w:lang w:val="en-US"/>
              </w:rPr>
              <w:t>00</w:t>
            </w:r>
            <w:r w:rsidR="00242998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AF1E4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42998">
              <w:rPr>
                <w:sz w:val="21"/>
                <w:szCs w:val="21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98" w:rsidRPr="00850F02" w:rsidRDefault="00242998" w:rsidP="0024299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7B6224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242998">
              <w:rPr>
                <w:sz w:val="21"/>
                <w:szCs w:val="21"/>
              </w:rPr>
              <w:t>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AF1E4C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B35CEE" w:rsidRPr="005C42A5" w:rsidRDefault="00B35CEE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35CEE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 xml:space="preserve">, технологическое присоединение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FE0742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D5DDF" w:rsidRPr="005C42A5"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C760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35CEE">
              <w:rPr>
                <w:sz w:val="21"/>
                <w:szCs w:val="21"/>
              </w:rPr>
              <w:t>900,0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C760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100</w:t>
            </w:r>
            <w:r w:rsidR="002D5DDF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A103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DC230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Pr="009101BE" w:rsidRDefault="002D5DDF" w:rsidP="002D5DD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D5DDF" w:rsidRPr="009552E9" w:rsidRDefault="002D5DDF" w:rsidP="002D5DD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2D5DDF" w:rsidRPr="002F43E0" w:rsidTr="002D5DD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2D5DDF" w:rsidRPr="002F43E0" w:rsidTr="002D5DD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2D5DDF" w:rsidRPr="002F43E0" w:rsidTr="002D5DD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2D5DDF" w:rsidRPr="002F43E0" w:rsidTr="002D5DD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11603,8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B35CEE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</w:t>
            </w:r>
            <w:r>
              <w:rPr>
                <w:sz w:val="21"/>
                <w:szCs w:val="21"/>
              </w:rPr>
              <w:lastRenderedPageBreak/>
              <w:t xml:space="preserve">экспертиза ПСД </w:t>
            </w:r>
            <w:r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2F43E0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55230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2F43E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850F02" w:rsidRDefault="00955230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</w:t>
            </w:r>
            <w:proofErr w:type="gramStart"/>
            <w:r>
              <w:rPr>
                <w:sz w:val="21"/>
                <w:szCs w:val="21"/>
              </w:rPr>
              <w:t>),  материалов</w:t>
            </w:r>
            <w:proofErr w:type="gramEnd"/>
            <w:r>
              <w:rPr>
                <w:sz w:val="21"/>
                <w:szCs w:val="21"/>
              </w:rPr>
              <w:t xml:space="preserve"> для утепления труб, вентиляторов и т.д.</w:t>
            </w:r>
          </w:p>
          <w:p w:rsidR="002D5DDF" w:rsidRPr="00850F02" w:rsidRDefault="002D5DDF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BC7601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818</w:t>
            </w:r>
            <w:r w:rsidR="002D5DDF">
              <w:rPr>
                <w:sz w:val="21"/>
                <w:szCs w:val="21"/>
              </w:rPr>
              <w:t>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C760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52</w:t>
            </w:r>
            <w:r w:rsidR="002D5DDF"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AF70AD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E515B4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Актуализация схем теплоснабжения, </w:t>
            </w:r>
            <w:r>
              <w:rPr>
                <w:sz w:val="21"/>
                <w:szCs w:val="21"/>
              </w:rPr>
              <w:lastRenderedPageBreak/>
              <w:t>водоснабжения,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</w:tbl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Default="002D5DDF" w:rsidP="002D5DDF">
      <w:pPr>
        <w:rPr>
          <w:sz w:val="28"/>
          <w:szCs w:val="28"/>
        </w:rPr>
        <w:sectPr w:rsidR="002D5DDF" w:rsidSect="002D5D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5DDF" w:rsidRDefault="002D5DDF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315"/>
        <w:gridCol w:w="1303"/>
        <w:gridCol w:w="1303"/>
        <w:gridCol w:w="1303"/>
        <w:gridCol w:w="1303"/>
        <w:gridCol w:w="1304"/>
      </w:tblGrid>
      <w:tr w:rsidR="002D5DDF" w:rsidRPr="00C04C69" w:rsidTr="002D5DDF">
        <w:tc>
          <w:tcPr>
            <w:tcW w:w="1508" w:type="dxa"/>
            <w:vMerge w:val="restart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2D5DDF" w:rsidRPr="00C04C69" w:rsidTr="002D5DDF">
        <w:tc>
          <w:tcPr>
            <w:tcW w:w="1508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2D5DDF" w:rsidRPr="00C04C69" w:rsidTr="002D5DDF">
        <w:tc>
          <w:tcPr>
            <w:tcW w:w="1508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2D5DDF" w:rsidRPr="00476A6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2D5DDF" w:rsidRPr="00B9339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B9339F" w:rsidRDefault="00B9339F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11603,8</w:t>
            </w:r>
          </w:p>
        </w:tc>
        <w:tc>
          <w:tcPr>
            <w:tcW w:w="1343" w:type="dxa"/>
          </w:tcPr>
          <w:p w:rsidR="002D5DDF" w:rsidRPr="00B9339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2715,4</w:t>
            </w:r>
          </w:p>
        </w:tc>
        <w:tc>
          <w:tcPr>
            <w:tcW w:w="1343" w:type="dxa"/>
          </w:tcPr>
          <w:p w:rsidR="002D5DDF" w:rsidRPr="00B9339F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2568,4</w:t>
            </w:r>
          </w:p>
        </w:tc>
        <w:tc>
          <w:tcPr>
            <w:tcW w:w="1343" w:type="dxa"/>
          </w:tcPr>
          <w:p w:rsidR="002D5DDF" w:rsidRPr="00B9339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2D5DDF" w:rsidRPr="00B9339F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1900,0</w:t>
            </w:r>
          </w:p>
        </w:tc>
        <w:tc>
          <w:tcPr>
            <w:tcW w:w="1344" w:type="dxa"/>
          </w:tcPr>
          <w:p w:rsidR="002D5DDF" w:rsidRPr="00B9339F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1200,0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F97767" w:rsidRDefault="00B9339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4338,8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808,4</w:t>
            </w:r>
          </w:p>
        </w:tc>
        <w:tc>
          <w:tcPr>
            <w:tcW w:w="1343" w:type="dxa"/>
          </w:tcPr>
          <w:p w:rsidR="002D5DDF" w:rsidRPr="00476A6F" w:rsidRDefault="00B9339F" w:rsidP="002D5DDF">
            <w:pPr>
              <w:jc w:val="center"/>
            </w:pPr>
            <w:r>
              <w:rPr>
                <w:sz w:val="22"/>
                <w:szCs w:val="22"/>
              </w:rPr>
              <w:t>70</w:t>
            </w:r>
            <w:r w:rsidR="002D5DDF">
              <w:rPr>
                <w:sz w:val="22"/>
                <w:szCs w:val="22"/>
              </w:rPr>
              <w:t>0</w:t>
            </w:r>
            <w:r w:rsidR="002D5DDF"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B9339F" w:rsidP="00B9339F">
            <w:pPr>
              <w:jc w:val="center"/>
            </w:pPr>
            <w:r>
              <w:rPr>
                <w:sz w:val="22"/>
                <w:szCs w:val="22"/>
              </w:rPr>
              <w:t>700</w:t>
            </w:r>
            <w:r w:rsidR="002D5D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</w:tcPr>
          <w:p w:rsidR="002D5DDF" w:rsidRPr="00476A6F" w:rsidRDefault="00B9339F" w:rsidP="002D5DD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2D5DDF"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476A6F" w:rsidRDefault="00B9339F" w:rsidP="00B9339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7265,0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310FC6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1760</w:t>
            </w:r>
            <w:r w:rsidR="002D5DD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B9339F" w:rsidP="00B9339F">
            <w:pPr>
              <w:jc w:val="center"/>
            </w:pPr>
            <w:r>
              <w:rPr>
                <w:sz w:val="22"/>
                <w:szCs w:val="22"/>
              </w:rPr>
              <w:t>2520</w:t>
            </w:r>
            <w:r w:rsidR="002D5DDF"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B9339F" w:rsidP="002D5DDF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="002D5DDF"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B9339F" w:rsidP="002D5DDF">
            <w:pPr>
              <w:jc w:val="center"/>
            </w:pPr>
            <w:r>
              <w:rPr>
                <w:sz w:val="22"/>
                <w:szCs w:val="22"/>
              </w:rPr>
              <w:t>70</w:t>
            </w:r>
            <w:r w:rsidR="002D5DDF"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2D5DDF" w:rsidRDefault="002D5DDF" w:rsidP="002D5DDF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2D5DDF" w:rsidRDefault="002D5DDF" w:rsidP="002D5DDF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                                М.А. Семёнов</w:t>
      </w:r>
    </w:p>
    <w:p w:rsidR="002D5DDF" w:rsidRPr="00B9339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B9339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Готовил: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Начальник отдела коммунального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хозяйства, транспорта и связи</w:t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  <w:t xml:space="preserve">Е.В. Лескова 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670136" w:rsidRDefault="00B9339F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Заместитель н</w:t>
      </w:r>
      <w:r w:rsidR="00310FC6" w:rsidRPr="00670136">
        <w:rPr>
          <w:color w:val="FFFFFF" w:themeColor="background1"/>
          <w:sz w:val="28"/>
          <w:szCs w:val="28"/>
          <w:lang w:eastAsia="ru-RU"/>
        </w:rPr>
        <w:t>ачальник</w:t>
      </w:r>
      <w:r w:rsidRPr="00670136">
        <w:rPr>
          <w:color w:val="FFFFFF" w:themeColor="background1"/>
          <w:sz w:val="28"/>
          <w:szCs w:val="28"/>
          <w:lang w:eastAsia="ru-RU"/>
        </w:rPr>
        <w:t>а</w:t>
      </w:r>
      <w:r w:rsidR="00310FC6" w:rsidRPr="00670136">
        <w:rPr>
          <w:color w:val="FFFFFF" w:themeColor="background1"/>
          <w:sz w:val="28"/>
          <w:szCs w:val="28"/>
          <w:lang w:eastAsia="ru-RU"/>
        </w:rPr>
        <w:t xml:space="preserve"> отдела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по труду и социально-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экономическим вопросам</w:t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="00B9339F" w:rsidRPr="00670136">
        <w:rPr>
          <w:color w:val="FFFFFF" w:themeColor="background1"/>
          <w:sz w:val="28"/>
          <w:szCs w:val="28"/>
          <w:lang w:eastAsia="ru-RU"/>
        </w:rPr>
        <w:t>А</w:t>
      </w:r>
      <w:r w:rsidRPr="00670136">
        <w:rPr>
          <w:color w:val="FFFFFF" w:themeColor="background1"/>
          <w:sz w:val="28"/>
          <w:szCs w:val="28"/>
          <w:lang w:eastAsia="ru-RU"/>
        </w:rPr>
        <w:t xml:space="preserve">.А. </w:t>
      </w:r>
      <w:proofErr w:type="spellStart"/>
      <w:r w:rsidR="00B9339F" w:rsidRPr="00670136">
        <w:rPr>
          <w:color w:val="FFFFFF" w:themeColor="background1"/>
          <w:sz w:val="28"/>
          <w:szCs w:val="28"/>
          <w:lang w:eastAsia="ru-RU"/>
        </w:rPr>
        <w:t>Гирина</w:t>
      </w:r>
      <w:proofErr w:type="spellEnd"/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 xml:space="preserve">финансового отдела </w:t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  <w:t>М.В. Логунова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 xml:space="preserve">Заместитель начальника отдела 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 xml:space="preserve">работы и информационных 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технологий</w:t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  <w:t xml:space="preserve">Е.М. </w:t>
      </w:r>
      <w:proofErr w:type="spellStart"/>
      <w:r w:rsidRPr="00670136">
        <w:rPr>
          <w:color w:val="FFFFFF" w:themeColor="background1"/>
          <w:sz w:val="28"/>
          <w:szCs w:val="28"/>
          <w:lang w:eastAsia="ru-RU"/>
        </w:rPr>
        <w:t>Рукомеда</w:t>
      </w:r>
      <w:proofErr w:type="spellEnd"/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юридического отдела                                                                С.С. Пирогов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Начальник отдела по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бюджетному учету и отчетности</w:t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  <w:t>Г.Г. Бендюженко</w:t>
      </w:r>
    </w:p>
    <w:p w:rsidR="00CF38AD" w:rsidRPr="00670136" w:rsidRDefault="00CF38AD" w:rsidP="00CF38AD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CF38AD" w:rsidRPr="00670136" w:rsidRDefault="00CF38AD" w:rsidP="00CF38AD">
      <w:pPr>
        <w:suppressAutoHyphens w:val="0"/>
        <w:rPr>
          <w:color w:val="FFFFFF" w:themeColor="background1"/>
          <w:sz w:val="28"/>
          <w:szCs w:val="28"/>
          <w:lang w:eastAsia="ru-RU"/>
        </w:rPr>
      </w:pPr>
      <w:proofErr w:type="gramStart"/>
      <w:r w:rsidRPr="00670136">
        <w:rPr>
          <w:color w:val="FFFFFF" w:themeColor="background1"/>
          <w:sz w:val="28"/>
          <w:szCs w:val="28"/>
          <w:lang w:eastAsia="ru-RU"/>
        </w:rPr>
        <w:t>Начальник  отдела</w:t>
      </w:r>
      <w:proofErr w:type="gramEnd"/>
      <w:r w:rsidRPr="00670136">
        <w:rPr>
          <w:color w:val="FFFFFF" w:themeColor="background1"/>
          <w:sz w:val="28"/>
          <w:szCs w:val="28"/>
          <w:lang w:eastAsia="ru-RU"/>
        </w:rPr>
        <w:t xml:space="preserve"> </w:t>
      </w:r>
    </w:p>
    <w:p w:rsidR="00310FC6" w:rsidRPr="00670136" w:rsidRDefault="00CF38AD" w:rsidP="00CF38AD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муниципальных закупок</w:t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  <w:t>Л.И. Гордеева</w:t>
      </w:r>
    </w:p>
    <w:p w:rsidR="00CF38AD" w:rsidRPr="00670136" w:rsidRDefault="00CF38AD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 xml:space="preserve">Консультант отдела 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 xml:space="preserve">работы и информационных 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технологий</w:t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</w:r>
      <w:r w:rsidRPr="00670136">
        <w:rPr>
          <w:color w:val="FFFFFF" w:themeColor="background1"/>
          <w:sz w:val="28"/>
          <w:szCs w:val="28"/>
          <w:lang w:eastAsia="ru-RU"/>
        </w:rPr>
        <w:tab/>
        <w:t>М.А. Солдатова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СОГЛАСОВАНО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Первый заместитель главы</w:t>
      </w:r>
    </w:p>
    <w:p w:rsidR="00310FC6" w:rsidRPr="00670136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670136">
        <w:rPr>
          <w:color w:val="FFFFFF" w:themeColor="background1"/>
          <w:sz w:val="28"/>
          <w:szCs w:val="28"/>
          <w:lang w:eastAsia="ru-RU"/>
        </w:rPr>
        <w:t>администрации муниципального района</w:t>
      </w:r>
    </w:p>
    <w:p w:rsidR="00152F72" w:rsidRPr="00670136" w:rsidRDefault="00310FC6" w:rsidP="00310FC6">
      <w:pPr>
        <w:suppressAutoHyphens w:val="0"/>
        <w:rPr>
          <w:color w:val="FFFFFF" w:themeColor="background1"/>
        </w:rPr>
      </w:pPr>
      <w:r w:rsidRPr="00670136">
        <w:rPr>
          <w:color w:val="FFFFFF" w:themeColor="background1"/>
          <w:sz w:val="28"/>
          <w:szCs w:val="28"/>
          <w:lang w:eastAsia="ru-RU"/>
        </w:rPr>
        <w:t>__________________Е.Н. Бобровская</w:t>
      </w:r>
    </w:p>
    <w:sectPr w:rsidR="00152F72" w:rsidRPr="00670136" w:rsidSect="002D5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F7" w:rsidRDefault="00647AF7" w:rsidP="00D1174B">
      <w:r>
        <w:separator/>
      </w:r>
    </w:p>
  </w:endnote>
  <w:endnote w:type="continuationSeparator" w:id="0">
    <w:p w:rsidR="00647AF7" w:rsidRDefault="00647AF7" w:rsidP="00D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F7" w:rsidRDefault="00647AF7" w:rsidP="00D1174B">
      <w:r>
        <w:separator/>
      </w:r>
    </w:p>
  </w:footnote>
  <w:footnote w:type="continuationSeparator" w:id="0">
    <w:p w:rsidR="00647AF7" w:rsidRDefault="00647AF7" w:rsidP="00D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205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70136" w:rsidRPr="00F95746" w:rsidRDefault="00670136">
        <w:pPr>
          <w:pStyle w:val="a3"/>
          <w:jc w:val="center"/>
          <w:rPr>
            <w:color w:val="FFFFFF" w:themeColor="background1"/>
          </w:rPr>
        </w:pPr>
        <w:r w:rsidRPr="00F95746">
          <w:rPr>
            <w:color w:val="FFFFFF" w:themeColor="background1"/>
          </w:rPr>
          <w:fldChar w:fldCharType="begin"/>
        </w:r>
        <w:r w:rsidRPr="00F95746">
          <w:rPr>
            <w:color w:val="FFFFFF" w:themeColor="background1"/>
          </w:rPr>
          <w:instrText xml:space="preserve"> PAGE   \* MERGEFORMAT </w:instrText>
        </w:r>
        <w:r w:rsidRPr="00F95746">
          <w:rPr>
            <w:color w:val="FFFFFF" w:themeColor="background1"/>
          </w:rPr>
          <w:fldChar w:fldCharType="separate"/>
        </w:r>
        <w:r w:rsidR="00CC35FA">
          <w:rPr>
            <w:noProof/>
            <w:color w:val="FFFFFF" w:themeColor="background1"/>
          </w:rPr>
          <w:t>21</w:t>
        </w:r>
        <w:r w:rsidRPr="00F95746">
          <w:rPr>
            <w:noProof/>
            <w:color w:val="FFFFFF" w:themeColor="background1"/>
          </w:rPr>
          <w:fldChar w:fldCharType="end"/>
        </w:r>
      </w:p>
    </w:sdtContent>
  </w:sdt>
  <w:p w:rsidR="00670136" w:rsidRDefault="00670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F"/>
    <w:rsid w:val="000D3429"/>
    <w:rsid w:val="00124DBA"/>
    <w:rsid w:val="00152F72"/>
    <w:rsid w:val="00242998"/>
    <w:rsid w:val="002D5DDF"/>
    <w:rsid w:val="00310FC6"/>
    <w:rsid w:val="003F4FF6"/>
    <w:rsid w:val="00405FEA"/>
    <w:rsid w:val="00647AF7"/>
    <w:rsid w:val="00653602"/>
    <w:rsid w:val="00670136"/>
    <w:rsid w:val="00734B9B"/>
    <w:rsid w:val="007A6E55"/>
    <w:rsid w:val="007B6224"/>
    <w:rsid w:val="00872BCB"/>
    <w:rsid w:val="008807CB"/>
    <w:rsid w:val="00925DE1"/>
    <w:rsid w:val="00955230"/>
    <w:rsid w:val="00AF1E4C"/>
    <w:rsid w:val="00B35CEE"/>
    <w:rsid w:val="00B87C3B"/>
    <w:rsid w:val="00B87EDD"/>
    <w:rsid w:val="00B9339F"/>
    <w:rsid w:val="00B933A8"/>
    <w:rsid w:val="00BC7601"/>
    <w:rsid w:val="00CC35FA"/>
    <w:rsid w:val="00CF38AD"/>
    <w:rsid w:val="00D1174B"/>
    <w:rsid w:val="00DC230E"/>
    <w:rsid w:val="00F27EC3"/>
    <w:rsid w:val="00F95746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A16"/>
  <w15:chartTrackingRefBased/>
  <w15:docId w15:val="{8A81498F-AE0E-4F42-B124-ACBC558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DDF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D5DDF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D5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D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D5DDF"/>
    <w:pPr>
      <w:ind w:left="720"/>
      <w:contextualSpacing/>
    </w:pPr>
  </w:style>
  <w:style w:type="character" w:customStyle="1" w:styleId="WW8Num1z0">
    <w:name w:val="WW8Num1z0"/>
    <w:uiPriority w:val="99"/>
    <w:rsid w:val="002D5DDF"/>
  </w:style>
  <w:style w:type="character" w:customStyle="1" w:styleId="WW8Num1z1">
    <w:name w:val="WW8Num1z1"/>
    <w:uiPriority w:val="99"/>
    <w:rsid w:val="002D5DDF"/>
  </w:style>
  <w:style w:type="character" w:customStyle="1" w:styleId="WW8Num1z2">
    <w:name w:val="WW8Num1z2"/>
    <w:uiPriority w:val="99"/>
    <w:rsid w:val="002D5DDF"/>
  </w:style>
  <w:style w:type="character" w:customStyle="1" w:styleId="WW8Num1z3">
    <w:name w:val="WW8Num1z3"/>
    <w:uiPriority w:val="99"/>
    <w:rsid w:val="002D5DDF"/>
  </w:style>
  <w:style w:type="character" w:customStyle="1" w:styleId="WW8Num1z4">
    <w:name w:val="WW8Num1z4"/>
    <w:uiPriority w:val="99"/>
    <w:rsid w:val="002D5DDF"/>
  </w:style>
  <w:style w:type="character" w:customStyle="1" w:styleId="WW8Num1z5">
    <w:name w:val="WW8Num1z5"/>
    <w:uiPriority w:val="99"/>
    <w:rsid w:val="002D5DDF"/>
  </w:style>
  <w:style w:type="character" w:customStyle="1" w:styleId="WW8Num1z6">
    <w:name w:val="WW8Num1z6"/>
    <w:uiPriority w:val="99"/>
    <w:rsid w:val="002D5DDF"/>
  </w:style>
  <w:style w:type="character" w:customStyle="1" w:styleId="WW8Num1z7">
    <w:name w:val="WW8Num1z7"/>
    <w:uiPriority w:val="99"/>
    <w:rsid w:val="002D5DDF"/>
  </w:style>
  <w:style w:type="character" w:customStyle="1" w:styleId="WW8Num1z8">
    <w:name w:val="WW8Num1z8"/>
    <w:uiPriority w:val="99"/>
    <w:rsid w:val="002D5DDF"/>
  </w:style>
  <w:style w:type="character" w:customStyle="1" w:styleId="WW8Num2z0">
    <w:name w:val="WW8Num2z0"/>
    <w:uiPriority w:val="99"/>
    <w:rsid w:val="002D5DDF"/>
  </w:style>
  <w:style w:type="character" w:customStyle="1" w:styleId="WW8Num2z2">
    <w:name w:val="WW8Num2z2"/>
    <w:uiPriority w:val="99"/>
    <w:rsid w:val="002D5DDF"/>
  </w:style>
  <w:style w:type="character" w:customStyle="1" w:styleId="WW8Num2z3">
    <w:name w:val="WW8Num2z3"/>
    <w:uiPriority w:val="99"/>
    <w:rsid w:val="002D5DDF"/>
  </w:style>
  <w:style w:type="character" w:customStyle="1" w:styleId="WW8Num2z4">
    <w:name w:val="WW8Num2z4"/>
    <w:uiPriority w:val="99"/>
    <w:rsid w:val="002D5DDF"/>
  </w:style>
  <w:style w:type="character" w:customStyle="1" w:styleId="WW8Num2z5">
    <w:name w:val="WW8Num2z5"/>
    <w:uiPriority w:val="99"/>
    <w:rsid w:val="002D5DDF"/>
  </w:style>
  <w:style w:type="character" w:customStyle="1" w:styleId="WW8Num2z6">
    <w:name w:val="WW8Num2z6"/>
    <w:uiPriority w:val="99"/>
    <w:rsid w:val="002D5DDF"/>
  </w:style>
  <w:style w:type="character" w:customStyle="1" w:styleId="WW8Num2z7">
    <w:name w:val="WW8Num2z7"/>
    <w:uiPriority w:val="99"/>
    <w:rsid w:val="002D5DDF"/>
  </w:style>
  <w:style w:type="character" w:customStyle="1" w:styleId="WW8Num2z8">
    <w:name w:val="WW8Num2z8"/>
    <w:uiPriority w:val="99"/>
    <w:rsid w:val="002D5DDF"/>
  </w:style>
  <w:style w:type="character" w:customStyle="1" w:styleId="WW8Num3z0">
    <w:name w:val="WW8Num3z0"/>
    <w:uiPriority w:val="99"/>
    <w:rsid w:val="002D5DDF"/>
  </w:style>
  <w:style w:type="character" w:customStyle="1" w:styleId="WW8Num3z2">
    <w:name w:val="WW8Num3z2"/>
    <w:uiPriority w:val="99"/>
    <w:rsid w:val="002D5DDF"/>
  </w:style>
  <w:style w:type="character" w:customStyle="1" w:styleId="WW8Num3z3">
    <w:name w:val="WW8Num3z3"/>
    <w:uiPriority w:val="99"/>
    <w:rsid w:val="002D5DDF"/>
  </w:style>
  <w:style w:type="character" w:customStyle="1" w:styleId="WW8Num3z4">
    <w:name w:val="WW8Num3z4"/>
    <w:uiPriority w:val="99"/>
    <w:rsid w:val="002D5DDF"/>
  </w:style>
  <w:style w:type="character" w:customStyle="1" w:styleId="WW8Num3z5">
    <w:name w:val="WW8Num3z5"/>
    <w:uiPriority w:val="99"/>
    <w:rsid w:val="002D5DDF"/>
  </w:style>
  <w:style w:type="character" w:customStyle="1" w:styleId="WW8Num3z6">
    <w:name w:val="WW8Num3z6"/>
    <w:uiPriority w:val="99"/>
    <w:rsid w:val="002D5DDF"/>
  </w:style>
  <w:style w:type="character" w:customStyle="1" w:styleId="WW8Num3z7">
    <w:name w:val="WW8Num3z7"/>
    <w:uiPriority w:val="99"/>
    <w:rsid w:val="002D5DDF"/>
  </w:style>
  <w:style w:type="character" w:customStyle="1" w:styleId="WW8Num3z8">
    <w:name w:val="WW8Num3z8"/>
    <w:uiPriority w:val="99"/>
    <w:rsid w:val="002D5DDF"/>
  </w:style>
  <w:style w:type="character" w:customStyle="1" w:styleId="WW8Num4z0">
    <w:name w:val="WW8Num4z0"/>
    <w:uiPriority w:val="99"/>
    <w:rsid w:val="002D5DDF"/>
  </w:style>
  <w:style w:type="character" w:customStyle="1" w:styleId="WW8Num4z1">
    <w:name w:val="WW8Num4z1"/>
    <w:uiPriority w:val="99"/>
    <w:rsid w:val="002D5DDF"/>
  </w:style>
  <w:style w:type="character" w:customStyle="1" w:styleId="WW8Num4z2">
    <w:name w:val="WW8Num4z2"/>
    <w:uiPriority w:val="99"/>
    <w:rsid w:val="002D5DDF"/>
    <w:rPr>
      <w:sz w:val="28"/>
    </w:rPr>
  </w:style>
  <w:style w:type="character" w:customStyle="1" w:styleId="WW8Num4z3">
    <w:name w:val="WW8Num4z3"/>
    <w:uiPriority w:val="99"/>
    <w:rsid w:val="002D5DDF"/>
  </w:style>
  <w:style w:type="character" w:customStyle="1" w:styleId="WW8Num4z4">
    <w:name w:val="WW8Num4z4"/>
    <w:uiPriority w:val="99"/>
    <w:rsid w:val="002D5DDF"/>
  </w:style>
  <w:style w:type="character" w:customStyle="1" w:styleId="WW8Num4z5">
    <w:name w:val="WW8Num4z5"/>
    <w:uiPriority w:val="99"/>
    <w:rsid w:val="002D5DDF"/>
  </w:style>
  <w:style w:type="character" w:customStyle="1" w:styleId="WW8Num4z6">
    <w:name w:val="WW8Num4z6"/>
    <w:uiPriority w:val="99"/>
    <w:rsid w:val="002D5DDF"/>
  </w:style>
  <w:style w:type="character" w:customStyle="1" w:styleId="WW8Num4z7">
    <w:name w:val="WW8Num4z7"/>
    <w:uiPriority w:val="99"/>
    <w:rsid w:val="002D5DDF"/>
  </w:style>
  <w:style w:type="character" w:customStyle="1" w:styleId="WW8Num4z8">
    <w:name w:val="WW8Num4z8"/>
    <w:uiPriority w:val="99"/>
    <w:rsid w:val="002D5DDF"/>
  </w:style>
  <w:style w:type="character" w:customStyle="1" w:styleId="WW8Num2z1">
    <w:name w:val="WW8Num2z1"/>
    <w:uiPriority w:val="99"/>
    <w:rsid w:val="002D5DDF"/>
  </w:style>
  <w:style w:type="character" w:customStyle="1" w:styleId="1">
    <w:name w:val="Основной шрифт абзаца1"/>
    <w:uiPriority w:val="99"/>
    <w:rsid w:val="002D5DDF"/>
  </w:style>
  <w:style w:type="character" w:styleId="a6">
    <w:name w:val="page number"/>
    <w:basedOn w:val="1"/>
    <w:uiPriority w:val="99"/>
    <w:rsid w:val="002D5DDF"/>
    <w:rPr>
      <w:rFonts w:cs="Times New Roman"/>
    </w:rPr>
  </w:style>
  <w:style w:type="character" w:customStyle="1" w:styleId="a7">
    <w:name w:val="Маркеры списка"/>
    <w:uiPriority w:val="99"/>
    <w:rsid w:val="002D5DDF"/>
    <w:rPr>
      <w:rFonts w:ascii="OpenSymbol" w:hAnsi="OpenSymbol"/>
    </w:rPr>
  </w:style>
  <w:style w:type="character" w:customStyle="1" w:styleId="a8">
    <w:name w:val="Символ нумерации"/>
    <w:uiPriority w:val="99"/>
    <w:rsid w:val="002D5DDF"/>
    <w:rPr>
      <w:sz w:val="28"/>
    </w:rPr>
  </w:style>
  <w:style w:type="paragraph" w:customStyle="1" w:styleId="10">
    <w:name w:val="Заголовок1"/>
    <w:basedOn w:val="a"/>
    <w:next w:val="a9"/>
    <w:uiPriority w:val="99"/>
    <w:rsid w:val="002D5D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D5D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2D5DDF"/>
    <w:rPr>
      <w:rFonts w:cs="Mangal"/>
    </w:rPr>
  </w:style>
  <w:style w:type="paragraph" w:customStyle="1" w:styleId="11">
    <w:name w:val="Название1"/>
    <w:basedOn w:val="a"/>
    <w:uiPriority w:val="99"/>
    <w:rsid w:val="002D5DD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D5DDF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2D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2D5DDF"/>
    <w:pPr>
      <w:suppressLineNumbers/>
    </w:pPr>
  </w:style>
  <w:style w:type="paragraph" w:customStyle="1" w:styleId="af">
    <w:name w:val="Заголовок таблицы"/>
    <w:basedOn w:val="ae"/>
    <w:uiPriority w:val="99"/>
    <w:rsid w:val="002D5DD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2D5DDF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2D5DD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D5D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5D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24</Pages>
  <Words>5637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GKX3</cp:lastModifiedBy>
  <cp:revision>13</cp:revision>
  <cp:lastPrinted>2022-02-14T06:36:00Z</cp:lastPrinted>
  <dcterms:created xsi:type="dcterms:W3CDTF">2021-12-08T05:02:00Z</dcterms:created>
  <dcterms:modified xsi:type="dcterms:W3CDTF">2022-02-21T05:09:00Z</dcterms:modified>
</cp:coreProperties>
</file>