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E4" w:rsidRPr="00025B7E" w:rsidRDefault="00170CE4" w:rsidP="00170C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170CE4" w:rsidRPr="00025B7E" w:rsidRDefault="00170CE4" w:rsidP="00170CE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сентябрь 2022 года </w:t>
      </w:r>
    </w:p>
    <w:tbl>
      <w:tblPr>
        <w:tblStyle w:val="1"/>
        <w:tblpPr w:leftFromText="180" w:rightFromText="180" w:vertAnchor="text" w:tblpX="257" w:tblpY="1"/>
        <w:tblOverlap w:val="never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992"/>
        <w:gridCol w:w="1108"/>
        <w:gridCol w:w="1276"/>
        <w:gridCol w:w="980"/>
        <w:gridCol w:w="5709"/>
      </w:tblGrid>
      <w:tr w:rsidR="00025B7E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bookmarkEnd w:id="0"/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</w:p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на текущий год</w:t>
            </w:r>
          </w:p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за январь – сентябрь </w:t>
            </w:r>
          </w:p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2021 </w:t>
            </w:r>
            <w:r w:rsidRPr="00025B7E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года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за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январь– сентябрь 2021 года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025B7E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7017CC" w:rsidP="00E039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573666,</w:t>
            </w:r>
            <w:r w:rsidR="00E039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AD541E" w:rsidP="002A5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31482</w:t>
            </w:r>
            <w:r w:rsidR="002A56D6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0CE4" w:rsidRPr="00025B7E" w:rsidRDefault="002A56D6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290676,4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5B7E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DB56DE" w:rsidP="002A5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14940</w:t>
            </w:r>
            <w:r w:rsidR="00EA603C" w:rsidRPr="00025B7E">
              <w:rPr>
                <w:rFonts w:ascii="Times New Roman" w:hAnsi="Times New Roman"/>
                <w:sz w:val="16"/>
                <w:szCs w:val="16"/>
              </w:rPr>
              <w:t>7</w:t>
            </w:r>
            <w:r w:rsidRPr="00025B7E">
              <w:rPr>
                <w:rFonts w:ascii="Times New Roman" w:hAnsi="Times New Roman"/>
                <w:sz w:val="16"/>
                <w:szCs w:val="16"/>
              </w:rPr>
              <w:t>,</w:t>
            </w:r>
            <w:r w:rsidR="002A56D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AD541E" w:rsidP="004E27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108</w:t>
            </w:r>
            <w:r w:rsidR="00025B7E" w:rsidRPr="00025B7E">
              <w:rPr>
                <w:rFonts w:ascii="Times New Roman" w:hAnsi="Times New Roman"/>
                <w:sz w:val="16"/>
                <w:szCs w:val="16"/>
              </w:rPr>
              <w:t>134,</w:t>
            </w:r>
            <w:r w:rsidR="004E27E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0CE4" w:rsidRPr="00025B7E" w:rsidRDefault="002A56D6" w:rsidP="00EA603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105057,5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5B7E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0CE4" w:rsidRPr="00025B7E" w:rsidRDefault="00170CE4" w:rsidP="00EA603C">
            <w:pPr>
              <w:shd w:val="clear" w:color="auto" w:fill="FFFFFF"/>
            </w:pPr>
            <w:r w:rsidRPr="00025B7E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EA603C" w:rsidP="00E039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424258,</w:t>
            </w:r>
            <w:r w:rsidR="00E0393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CE4" w:rsidRPr="00025B7E" w:rsidRDefault="00AD541E" w:rsidP="002A56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206687,</w:t>
            </w:r>
            <w:r w:rsidR="002A56D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0CE4" w:rsidRPr="00025B7E" w:rsidRDefault="002A56D6" w:rsidP="00EA603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185618,9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CE4" w:rsidRPr="00025B7E" w:rsidRDefault="00170CE4" w:rsidP="00EA60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888,8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Государственная экспертиза ПСД, приобретение насосов, приобретение электроматериалов (запасных частей), ремонт электрических сетей в с. Птичник, с. Раздольное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888,8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1356,4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Компенсация части потерь перевозчикам, механизированная снегоочистка автомобильных дорог, приобретение дорожных знаков. 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1356,4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1356,4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37232,6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21659,7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21659,7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Обеспечение эксплуатационного содержание автомобильных дорог общего пользования местного значения и искусственных сооружений на них, ремонт автомобильных дорог, оплата за электрическую энергию уличного освещения, замена светильников уличного освещения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водопропускных труб на автомобильных дорогах «Желтый Яр-Русская Поляна», «Казанка-Бирофельд», восстановление дорожного покрытия с. Головино, ул. Забайкальская, ул. Пограничная, ул. Юбилейная; Выполнение работ по освещению территории МО «Биробиджанский муниципальный район», аванс в размере 30% на восстановление Асфальтобетонного покрытия по ул.Новая, с. Петровка, ул.Советская, с. Найфельд  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7824,2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7824</w:t>
            </w:r>
            <w:r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2420</w:t>
            </w:r>
            <w:r>
              <w:rPr>
                <w:rFonts w:ascii="Times New Roman" w:hAnsi="Times New Roman"/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13835,5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13835,5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4E27E0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440877,8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252139,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229599,3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Развитие дошкольного образования, повышение доступности и качества общего образования, проведение мероприятий в целях обеспечения качества общего и дополнительного образования</w:t>
            </w:r>
          </w:p>
        </w:tc>
      </w:tr>
      <w:tr w:rsidR="00422D05" w:rsidRPr="00025B7E" w:rsidTr="004E27E0">
        <w:tc>
          <w:tcPr>
            <w:tcW w:w="53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88564,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65404,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63432,0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4E27E0">
        <w:tc>
          <w:tcPr>
            <w:tcW w:w="53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2448B6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352313,6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2448B6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186735,8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B064FC" w:rsidP="00024F3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166167,</w:t>
            </w:r>
            <w:r w:rsidR="00024F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E0393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21416,</w:t>
            </w:r>
            <w:r w:rsidR="00E0393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18163,5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17058,5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19294,3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16042,0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14937,0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B064FC">
        <w:trPr>
          <w:trHeight w:val="729"/>
        </w:trPr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E0393F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2122,</w:t>
            </w:r>
            <w:r w:rsidR="00E0393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2121,5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2121,5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B064FC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lastRenderedPageBreak/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2356,0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1537,3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1537,3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Сопровождение АС «Бюджет», Сопровождение «Контур Экстерн». Приобретение компьютерного оборудования, обновление комплектующих</w:t>
            </w:r>
          </w:p>
        </w:tc>
      </w:tr>
      <w:tr w:rsidR="00422D05" w:rsidRPr="00025B7E" w:rsidTr="00B064FC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2356,0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1537,3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1537,3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поддержки региональной общественной организации «Землячество  Оренбургских казаков имени атамана Старикова» в Еврейской автономной области;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поддержки общественной организации инвалидов района</w:t>
            </w:r>
          </w:p>
        </w:tc>
      </w:tr>
      <w:tr w:rsidR="00422D05" w:rsidRPr="00025B7E" w:rsidTr="00EA603C">
        <w:trPr>
          <w:trHeight w:val="487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Разработка локально-сметных расчетов монтажа малых архитектурных форм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1999,3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rPr>
          <w:trHeight w:val="352"/>
        </w:trPr>
        <w:tc>
          <w:tcPr>
            <w:tcW w:w="53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rPr>
          <w:trHeight w:val="204"/>
        </w:trPr>
        <w:tc>
          <w:tcPr>
            <w:tcW w:w="53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32194,9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1299,4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 (отдел образования);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спортивного зала администрации муниципального района (отдел по бюджетному учету и отчетности)</w:t>
            </w:r>
          </w:p>
        </w:tc>
      </w:tr>
      <w:tr w:rsidR="00422D05" w:rsidRPr="00025B7E" w:rsidTr="00EA603C">
        <w:trPr>
          <w:trHeight w:val="403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1299,4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rPr>
          <w:trHeight w:val="323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28888,9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Оценка муниципального имущества и земельных участков, оформление документов на проведение кадастровых работ, расходы на капитальный ремонт муниципального имущества в многоквартирных домах, расходы на содержание имущества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886,8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Проведение мобилизационной тренировки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материальной поддержки ветеранам Великой отечественной войны в честь празднования Дня Победы ВОВ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Мероприятия, направленные на уничтожение дикорастущей конопли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42,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контейнерных площадок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2872,2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2872,2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Возмещение расходов за уголь. Предупреждение ликвидации ЧС. Развитие и совершенствование материально-технической базы ЕДДС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2872,2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2872,2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областной </w:t>
            </w: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lastRenderedPageBreak/>
              <w:t>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lastRenderedPageBreak/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12229,4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9174,0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9174,0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Расходы по содержанию штата работников, обслуживающих органы местного самоуправления и учреждений культуры.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-ФОТ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Отчисление по ФОТ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Штрафы, пени, госпошлины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Больничный лист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Командировочные расходы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по содержанию муниципальных учреждений и органов местного самоуправления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на связь, интернет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Коммунальные услуги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прохождению периодических и ежедневных медосмотров, предрейсовых осмотров ТС, антитела на Ковид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заправке катреджей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а/транспорта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по содержанию ТС (в тч ремонтные работы, двигатель, запасные части)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Услуги ОСАГО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пожарной сигнализации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вывозу ТБО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Услуги по обслуживанию ТП, счетчиков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Экспертное заключение по автоклубу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Площадки ТКО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Цветы для клумб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Силовой удлинитель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Модем гараж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Диск УФК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Банер ЕДДС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электротоваров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флагов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шин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ГСМ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Приобретение твердого топлива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Ремонт кондиционеров 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Приобретение ТМЦ (хоз/товары, аптечки, светильники инвентарь, строит материалы)</w:t>
            </w:r>
          </w:p>
        </w:tc>
      </w:tr>
      <w:tr w:rsidR="00422D05" w:rsidRPr="00025B7E" w:rsidTr="006370F2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6370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D05" w:rsidRPr="00025B7E" w:rsidRDefault="00422D05" w:rsidP="006370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12229,4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D05" w:rsidRPr="00025B7E" w:rsidRDefault="00422D05" w:rsidP="006370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9174,0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D05" w:rsidRPr="00025B7E" w:rsidRDefault="00422D05" w:rsidP="006370F2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9174,0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Основное мероприятие «Укрепление антитеррористической защищенности объектов массового пребывания населения, находящихся в собственности муниципального района». Оснащение системой видеонаблюдения по периметру здания МКУ «Районный дом культуры»   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«Использование и охрана земель на территории Биробиджанского района на 2020 – 2024 годы»</w:t>
            </w:r>
          </w:p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Основное мероприятие «Ликвидация несанкционированных мест размещения твердых коммунальных отходов»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386,8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«Социально-экономическое развитие муниципального образования «Биробиджанский муниципальный район» на 2020 –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25B7E">
              <w:rPr>
                <w:rFonts w:ascii="Times New Roman" w:hAnsi="Times New Roman"/>
                <w:sz w:val="16"/>
                <w:szCs w:val="16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14220,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3994,2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3494,2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Проведение мероприятий согласно плану</w:t>
            </w: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13922,2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5B7E">
              <w:rPr>
                <w:rFonts w:ascii="Times New Roman" w:hAnsi="Times New Roman"/>
                <w:sz w:val="16"/>
                <w:szCs w:val="16"/>
              </w:rPr>
              <w:t>3994,3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3494,3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05" w:rsidRPr="00025B7E" w:rsidRDefault="00422D05" w:rsidP="00422D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0F2">
              <w:rPr>
                <w:rFonts w:ascii="Times New Roman" w:hAnsi="Times New Roman"/>
                <w:sz w:val="16"/>
                <w:szCs w:val="16"/>
              </w:rPr>
              <w:t>149407,8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0F2">
              <w:rPr>
                <w:rFonts w:ascii="Times New Roman" w:hAnsi="Times New Roman"/>
                <w:sz w:val="16"/>
                <w:szCs w:val="16"/>
              </w:rPr>
              <w:t>108134,6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6370F2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185618,9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spacing w:val="-7"/>
                <w:sz w:val="16"/>
                <w:szCs w:val="16"/>
                <w:lang w:eastAsia="zh-CN"/>
              </w:rPr>
              <w:lastRenderedPageBreak/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Инвестиции (капвложения)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0F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0F2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70F2">
              <w:rPr>
                <w:rFonts w:ascii="Times New Roman" w:hAnsi="Times New Roman"/>
                <w:sz w:val="16"/>
                <w:szCs w:val="16"/>
              </w:rPr>
              <w:t>111,4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6370F2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zh-CN"/>
              </w:rPr>
              <w:t>НИОКР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>Местный бюджет (без учета средств, полученных из бюджетов</w:t>
            </w:r>
          </w:p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4E27E0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Прочие нужды-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28390D" w:rsidRDefault="00422D05" w:rsidP="00422D05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28390D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2D05" w:rsidRPr="00025B7E" w:rsidRDefault="00422D05" w:rsidP="00422D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2D05" w:rsidRPr="00025B7E" w:rsidTr="00EA603C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2D05" w:rsidRPr="00025B7E" w:rsidRDefault="00422D05" w:rsidP="00422D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025B7E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2D05" w:rsidRPr="00025B7E" w:rsidRDefault="00422D05" w:rsidP="00422D05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70CE4" w:rsidRPr="00025B7E" w:rsidRDefault="00170CE4" w:rsidP="00170C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E4" w:rsidRPr="00025B7E" w:rsidRDefault="00181896" w:rsidP="00170C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 г</w:t>
      </w:r>
      <w:r w:rsidR="00170CE4"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0CE4"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CE4" w:rsidRPr="00025B7E" w:rsidRDefault="00170CE4" w:rsidP="00170C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Овсеенко </w:t>
      </w:r>
      <w:r w:rsidRPr="0002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CE4" w:rsidRPr="00025B7E" w:rsidRDefault="00170CE4" w:rsidP="00170C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CE4" w:rsidRPr="00025B7E" w:rsidRDefault="00170CE4" w:rsidP="00170C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5B7E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Курганская Е. А. 2-10-81</w:t>
      </w:r>
    </w:p>
    <w:p w:rsidR="00170CE4" w:rsidRPr="00025B7E" w:rsidRDefault="00170CE4" w:rsidP="00170CE4"/>
    <w:p w:rsidR="008E45F6" w:rsidRPr="00025B7E" w:rsidRDefault="008E45F6"/>
    <w:sectPr w:rsidR="008E45F6" w:rsidRPr="00025B7E" w:rsidSect="004E27E0">
      <w:headerReference w:type="default" r:id="rId6"/>
      <w:pgSz w:w="16838" w:h="11906" w:orient="landscape" w:code="9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E4" w:rsidRDefault="00574DE4">
      <w:pPr>
        <w:spacing w:after="0" w:line="240" w:lineRule="auto"/>
      </w:pPr>
      <w:r>
        <w:separator/>
      </w:r>
    </w:p>
  </w:endnote>
  <w:endnote w:type="continuationSeparator" w:id="0">
    <w:p w:rsidR="00574DE4" w:rsidRDefault="0057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E4" w:rsidRDefault="00574DE4">
      <w:pPr>
        <w:spacing w:after="0" w:line="240" w:lineRule="auto"/>
      </w:pPr>
      <w:r>
        <w:separator/>
      </w:r>
    </w:p>
  </w:footnote>
  <w:footnote w:type="continuationSeparator" w:id="0">
    <w:p w:rsidR="00574DE4" w:rsidRDefault="0057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241907"/>
    </w:sdtPr>
    <w:sdtEndPr>
      <w:rPr>
        <w:rFonts w:ascii="Times New Roman" w:hAnsi="Times New Roman" w:cs="Times New Roman"/>
      </w:rPr>
    </w:sdtEndPr>
    <w:sdtContent>
      <w:p w:rsidR="004E27E0" w:rsidRPr="00937374" w:rsidRDefault="004E27E0">
        <w:pPr>
          <w:pStyle w:val="a3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6017E4">
          <w:rPr>
            <w:rFonts w:ascii="Times New Roman" w:hAnsi="Times New Roman" w:cs="Times New Roman"/>
            <w:noProof/>
          </w:rPr>
          <w:t>2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00"/>
    <w:rsid w:val="000077B4"/>
    <w:rsid w:val="000108FC"/>
    <w:rsid w:val="00024F35"/>
    <w:rsid w:val="00025B7E"/>
    <w:rsid w:val="000838CA"/>
    <w:rsid w:val="00091C00"/>
    <w:rsid w:val="00115C4E"/>
    <w:rsid w:val="001522A6"/>
    <w:rsid w:val="00170CE4"/>
    <w:rsid w:val="00181896"/>
    <w:rsid w:val="001B1627"/>
    <w:rsid w:val="001E325A"/>
    <w:rsid w:val="002448B6"/>
    <w:rsid w:val="00276385"/>
    <w:rsid w:val="0028390D"/>
    <w:rsid w:val="002A56D6"/>
    <w:rsid w:val="002C67F4"/>
    <w:rsid w:val="002E3379"/>
    <w:rsid w:val="0031530E"/>
    <w:rsid w:val="00353B68"/>
    <w:rsid w:val="0035799C"/>
    <w:rsid w:val="00365AD4"/>
    <w:rsid w:val="003C3452"/>
    <w:rsid w:val="003D2EC4"/>
    <w:rsid w:val="00422D05"/>
    <w:rsid w:val="004B4CAB"/>
    <w:rsid w:val="004E27E0"/>
    <w:rsid w:val="00516356"/>
    <w:rsid w:val="00524AD7"/>
    <w:rsid w:val="00574DE4"/>
    <w:rsid w:val="005A458D"/>
    <w:rsid w:val="006017E4"/>
    <w:rsid w:val="006370F2"/>
    <w:rsid w:val="00680A05"/>
    <w:rsid w:val="006877C6"/>
    <w:rsid w:val="0069231E"/>
    <w:rsid w:val="007017CC"/>
    <w:rsid w:val="00737DB0"/>
    <w:rsid w:val="00785780"/>
    <w:rsid w:val="007F28CA"/>
    <w:rsid w:val="008409BB"/>
    <w:rsid w:val="00851527"/>
    <w:rsid w:val="00864921"/>
    <w:rsid w:val="00877873"/>
    <w:rsid w:val="008B1941"/>
    <w:rsid w:val="008E45F6"/>
    <w:rsid w:val="00907421"/>
    <w:rsid w:val="00942ADA"/>
    <w:rsid w:val="00970F3B"/>
    <w:rsid w:val="009A5DAA"/>
    <w:rsid w:val="00A76E66"/>
    <w:rsid w:val="00AD541E"/>
    <w:rsid w:val="00AD7D27"/>
    <w:rsid w:val="00AF3220"/>
    <w:rsid w:val="00B00A94"/>
    <w:rsid w:val="00B064FC"/>
    <w:rsid w:val="00B16A39"/>
    <w:rsid w:val="00B42FD6"/>
    <w:rsid w:val="00B52D53"/>
    <w:rsid w:val="00B571F5"/>
    <w:rsid w:val="00B60149"/>
    <w:rsid w:val="00B638A7"/>
    <w:rsid w:val="00BB5A0F"/>
    <w:rsid w:val="00C1454B"/>
    <w:rsid w:val="00CE5D9D"/>
    <w:rsid w:val="00DB56DE"/>
    <w:rsid w:val="00E0393F"/>
    <w:rsid w:val="00E2664A"/>
    <w:rsid w:val="00E4588F"/>
    <w:rsid w:val="00EA603C"/>
    <w:rsid w:val="00EA7945"/>
    <w:rsid w:val="00EB4FA2"/>
    <w:rsid w:val="00EF018E"/>
    <w:rsid w:val="00EF08D6"/>
    <w:rsid w:val="00F60553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1BC7-D58E-4FD9-A98E-D1AFD09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CE4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0CE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7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2012-01-17T21:04:00Z</cp:lastPrinted>
  <dcterms:created xsi:type="dcterms:W3CDTF">2023-02-28T23:40:00Z</dcterms:created>
  <dcterms:modified xsi:type="dcterms:W3CDTF">2023-02-28T23:40:00Z</dcterms:modified>
</cp:coreProperties>
</file>