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86" w:rsidRPr="002D2393" w:rsidRDefault="00421886" w:rsidP="00421886">
      <w:pPr>
        <w:spacing w:after="0" w:line="276" w:lineRule="auto"/>
        <w:jc w:val="center"/>
        <w:rPr>
          <w:rFonts w:ascii="Times New Roman" w:eastAsia="Times New Roman" w:hAnsi="Times New Roman" w:cs="Times New Roman"/>
          <w:sz w:val="28"/>
          <w:szCs w:val="28"/>
          <w:lang w:eastAsia="ru-RU"/>
        </w:rPr>
      </w:pPr>
      <w:r w:rsidRPr="002D2393">
        <w:rPr>
          <w:rFonts w:ascii="Times New Roman" w:eastAsia="Times New Roman" w:hAnsi="Times New Roman" w:cs="Times New Roman"/>
          <w:sz w:val="28"/>
          <w:szCs w:val="28"/>
          <w:lang w:eastAsia="ru-RU"/>
        </w:rPr>
        <w:t xml:space="preserve">ИНФОРМАЦИЯ </w:t>
      </w:r>
    </w:p>
    <w:p w:rsidR="00421886" w:rsidRDefault="00421886" w:rsidP="00421886">
      <w:pPr>
        <w:spacing w:after="0" w:line="276" w:lineRule="auto"/>
        <w:jc w:val="center"/>
        <w:rPr>
          <w:rFonts w:ascii="Times New Roman" w:eastAsia="Times New Roman" w:hAnsi="Times New Roman" w:cs="Times New Roman"/>
          <w:sz w:val="28"/>
          <w:szCs w:val="28"/>
          <w:lang w:eastAsia="ru-RU"/>
        </w:rPr>
      </w:pPr>
      <w:r w:rsidRPr="002D2393">
        <w:rPr>
          <w:rFonts w:ascii="Times New Roman" w:eastAsia="Times New Roman" w:hAnsi="Times New Roman" w:cs="Times New Roman"/>
          <w:sz w:val="28"/>
          <w:szCs w:val="28"/>
          <w:lang w:eastAsia="ru-RU"/>
        </w:rPr>
        <w:t xml:space="preserve">о ходе выполнения программ, реализуемых на территории муниципального образования «Биробиджанский муниципальный район» Еврейской автономной области за январь - декабрь 2021 года </w:t>
      </w:r>
    </w:p>
    <w:p w:rsidR="002D2393" w:rsidRPr="002D2393" w:rsidRDefault="002D2393" w:rsidP="00421886">
      <w:pPr>
        <w:spacing w:after="0" w:line="276" w:lineRule="auto"/>
        <w:jc w:val="center"/>
        <w:rPr>
          <w:rFonts w:ascii="Times New Roman" w:eastAsia="Times New Roman" w:hAnsi="Times New Roman" w:cs="Times New Roman"/>
          <w:sz w:val="28"/>
          <w:szCs w:val="28"/>
          <w:lang w:eastAsia="ru-RU"/>
        </w:rPr>
      </w:pPr>
    </w:p>
    <w:tbl>
      <w:tblPr>
        <w:tblStyle w:val="a5"/>
        <w:tblpPr w:leftFromText="180" w:rightFromText="180" w:vertAnchor="text" w:tblpX="-67" w:tblpY="1"/>
        <w:tblOverlap w:val="never"/>
        <w:tblW w:w="15984" w:type="dxa"/>
        <w:tblLayout w:type="fixed"/>
        <w:tblLook w:val="04A0" w:firstRow="1" w:lastRow="0" w:firstColumn="1" w:lastColumn="0" w:noHBand="0" w:noVBand="1"/>
      </w:tblPr>
      <w:tblGrid>
        <w:gridCol w:w="4219"/>
        <w:gridCol w:w="992"/>
        <w:gridCol w:w="1108"/>
        <w:gridCol w:w="1276"/>
        <w:gridCol w:w="980"/>
        <w:gridCol w:w="5708"/>
        <w:gridCol w:w="851"/>
        <w:gridCol w:w="850"/>
      </w:tblGrid>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8"/>
                <w:sz w:val="16"/>
                <w:szCs w:val="16"/>
                <w:lang w:eastAsia="zh-CN"/>
              </w:rPr>
              <w:t>Источники финансирования и направления расходов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widowControl w:val="0"/>
              <w:shd w:val="clear" w:color="auto" w:fill="FFFFFF"/>
              <w:autoSpaceDE w:val="0"/>
              <w:autoSpaceDN w:val="0"/>
              <w:adjustRightInd w:val="0"/>
              <w:jc w:val="center"/>
              <w:rPr>
                <w:rFonts w:ascii="Times New Roman" w:hAnsi="Times New Roman" w:cs="Times New Roman"/>
                <w:spacing w:val="-2"/>
                <w:sz w:val="16"/>
                <w:szCs w:val="16"/>
                <w:lang w:eastAsia="zh-CN"/>
              </w:rPr>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widowControl w:val="0"/>
              <w:shd w:val="clear" w:color="auto" w:fill="FFFFFF"/>
              <w:autoSpaceDE w:val="0"/>
              <w:autoSpaceDN w:val="0"/>
              <w:adjustRightInd w:val="0"/>
              <w:jc w:val="center"/>
              <w:rPr>
                <w:rFonts w:ascii="Times New Roman" w:hAnsi="Times New Roman" w:cs="Times New Roman"/>
                <w:spacing w:val="-2"/>
                <w:sz w:val="16"/>
                <w:szCs w:val="16"/>
                <w:lang w:eastAsia="zh-CN"/>
              </w:rPr>
            </w:pPr>
            <w:r w:rsidRPr="009C74B0">
              <w:rPr>
                <w:rFonts w:ascii="Times New Roman" w:hAnsi="Times New Roman" w:cs="Times New Roman"/>
                <w:spacing w:val="-2"/>
                <w:sz w:val="16"/>
                <w:szCs w:val="16"/>
                <w:lang w:eastAsia="zh-CN"/>
              </w:rPr>
              <w:t xml:space="preserve">Предусмотрено </w:t>
            </w:r>
          </w:p>
          <w:p w:rsidR="00421886" w:rsidRPr="009C74B0" w:rsidRDefault="00421886" w:rsidP="002A7F2D">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hAnsi="Times New Roman" w:cs="Times New Roman"/>
                <w:spacing w:val="-1"/>
                <w:sz w:val="16"/>
                <w:szCs w:val="16"/>
                <w:lang w:eastAsia="zh-CN"/>
              </w:rPr>
              <w:t>на текущий год</w:t>
            </w:r>
          </w:p>
          <w:p w:rsidR="00421886" w:rsidRPr="009C74B0" w:rsidRDefault="00421886" w:rsidP="002A7F2D">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hAnsi="Times New Roman" w:cs="Times New Roman"/>
                <w:spacing w:val="-1"/>
                <w:sz w:val="16"/>
                <w:szCs w:val="16"/>
                <w:lang w:eastAsia="zh-CN"/>
              </w:rPr>
              <w:t>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widowControl w:val="0"/>
              <w:shd w:val="clear" w:color="auto" w:fill="FFFFFF"/>
              <w:autoSpaceDE w:val="0"/>
              <w:autoSpaceDN w:val="0"/>
              <w:adjustRightInd w:val="0"/>
              <w:jc w:val="center"/>
              <w:rPr>
                <w:rFonts w:ascii="Times New Roman" w:hAnsi="Times New Roman" w:cs="Times New Roman"/>
                <w:spacing w:val="4"/>
                <w:sz w:val="16"/>
                <w:szCs w:val="16"/>
                <w:lang w:eastAsia="zh-CN"/>
              </w:rPr>
            </w:pPr>
            <w:r w:rsidRPr="009C74B0">
              <w:rPr>
                <w:rFonts w:ascii="Times New Roman" w:hAnsi="Times New Roman" w:cs="Times New Roman"/>
                <w:spacing w:val="-2"/>
                <w:sz w:val="16"/>
                <w:szCs w:val="16"/>
                <w:lang w:eastAsia="zh-CN"/>
              </w:rPr>
              <w:t xml:space="preserve">Профинансировано </w:t>
            </w:r>
            <w:r w:rsidRPr="009C74B0">
              <w:rPr>
                <w:rFonts w:ascii="Times New Roman" w:hAnsi="Times New Roman" w:cs="Times New Roman"/>
                <w:spacing w:val="4"/>
                <w:sz w:val="16"/>
                <w:szCs w:val="16"/>
                <w:lang w:eastAsia="zh-CN"/>
              </w:rPr>
              <w:t xml:space="preserve">за январь – декабрь </w:t>
            </w:r>
          </w:p>
          <w:p w:rsidR="00421886" w:rsidRPr="009C74B0" w:rsidRDefault="00421886" w:rsidP="002A7F2D">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hAnsi="Times New Roman" w:cs="Times New Roman"/>
                <w:spacing w:val="4"/>
                <w:sz w:val="16"/>
                <w:szCs w:val="16"/>
                <w:lang w:eastAsia="zh-CN"/>
              </w:rPr>
              <w:t xml:space="preserve">2021 </w:t>
            </w:r>
            <w:r w:rsidRPr="009C74B0">
              <w:rPr>
                <w:rFonts w:ascii="Times New Roman" w:hAnsi="Times New Roman" w:cs="Times New Roman"/>
                <w:spacing w:val="-1"/>
                <w:sz w:val="16"/>
                <w:szCs w:val="16"/>
                <w:lang w:eastAsia="zh-CN"/>
              </w:rPr>
              <w:t>года</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421886" w:rsidRPr="009C74B0" w:rsidRDefault="00421886" w:rsidP="002A7F2D">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hAnsi="Times New Roman" w:cs="Times New Roman"/>
                <w:spacing w:val="-2"/>
                <w:sz w:val="16"/>
                <w:szCs w:val="16"/>
                <w:lang w:eastAsia="zh-CN"/>
              </w:rPr>
              <w:t xml:space="preserve">Выполнено  </w:t>
            </w:r>
            <w:r w:rsidRPr="009C74B0">
              <w:rPr>
                <w:rFonts w:ascii="Times New Roman" w:hAnsi="Times New Roman" w:cs="Times New Roman"/>
                <w:spacing w:val="2"/>
                <w:sz w:val="16"/>
                <w:szCs w:val="16"/>
                <w:lang w:eastAsia="zh-CN"/>
              </w:rPr>
              <w:t xml:space="preserve">за </w:t>
            </w:r>
            <w:r w:rsidRPr="009C74B0">
              <w:rPr>
                <w:rFonts w:ascii="Times New Roman" w:hAnsi="Times New Roman" w:cs="Times New Roman"/>
                <w:spacing w:val="4"/>
                <w:sz w:val="16"/>
                <w:szCs w:val="16"/>
                <w:lang w:eastAsia="zh-CN"/>
              </w:rPr>
              <w:t>январь – декабрь 2021 года</w:t>
            </w:r>
          </w:p>
        </w:tc>
        <w:tc>
          <w:tcPr>
            <w:tcW w:w="5708" w:type="dxa"/>
            <w:tcBorders>
              <w:top w:val="single" w:sz="4" w:space="0" w:color="auto"/>
              <w:left w:val="single" w:sz="4" w:space="0" w:color="auto"/>
              <w:bottom w:val="single" w:sz="4" w:space="0" w:color="auto"/>
              <w:right w:val="single" w:sz="4" w:space="0" w:color="auto"/>
            </w:tcBorders>
            <w:shd w:val="clear" w:color="auto" w:fill="FFFFFF"/>
          </w:tcPr>
          <w:p w:rsidR="00421886" w:rsidRPr="009C74B0" w:rsidRDefault="00421886" w:rsidP="002A7F2D">
            <w:pPr>
              <w:widowControl w:val="0"/>
              <w:shd w:val="clear" w:color="auto" w:fill="FFFFFF"/>
              <w:tabs>
                <w:tab w:val="left" w:pos="1763"/>
              </w:tabs>
              <w:autoSpaceDE w:val="0"/>
              <w:autoSpaceDN w:val="0"/>
              <w:adjustRightInd w:val="0"/>
              <w:jc w:val="center"/>
              <w:rPr>
                <w:rFonts w:ascii="Times New Roman" w:hAnsi="Times New Roman" w:cs="Times New Roman"/>
                <w:spacing w:val="-2"/>
                <w:sz w:val="16"/>
                <w:szCs w:val="16"/>
                <w:lang w:eastAsia="zh-CN"/>
              </w:rPr>
            </w:pPr>
            <w:r w:rsidRPr="009C74B0">
              <w:rPr>
                <w:rFonts w:ascii="Times New Roman" w:hAnsi="Times New Roman" w:cs="Times New Roman"/>
                <w:spacing w:val="-2"/>
                <w:sz w:val="16"/>
                <w:szCs w:val="16"/>
                <w:lang w:eastAsia="zh-CN"/>
              </w:rPr>
              <w:t>Основные мероприятия программы за отчетный период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1886" w:rsidRPr="009C74B0" w:rsidRDefault="00421886" w:rsidP="002A7F2D">
            <w:pPr>
              <w:widowControl w:val="0"/>
              <w:shd w:val="clear" w:color="auto" w:fill="FFFFFF"/>
              <w:tabs>
                <w:tab w:val="left" w:pos="1763"/>
              </w:tabs>
              <w:autoSpaceDE w:val="0"/>
              <w:autoSpaceDN w:val="0"/>
              <w:adjustRightInd w:val="0"/>
              <w:jc w:val="center"/>
              <w:rPr>
                <w:rFonts w:ascii="Times New Roman" w:hAnsi="Times New Roman" w:cs="Times New Roman"/>
                <w:spacing w:val="-2"/>
                <w:sz w:val="16"/>
                <w:szCs w:val="16"/>
                <w:lang w:eastAsia="zh-CN"/>
              </w:rPr>
            </w:pPr>
            <w:r w:rsidRPr="009C74B0">
              <w:rPr>
                <w:rFonts w:ascii="Times New Roman" w:hAnsi="Times New Roman" w:cs="Times New Roman"/>
                <w:spacing w:val="-2"/>
                <w:sz w:val="16"/>
                <w:szCs w:val="16"/>
                <w:lang w:eastAsia="zh-CN"/>
              </w:rPr>
              <w:t xml:space="preserve">значение интегральной оценки эффективности  </w:t>
            </w:r>
            <w:proofErr w:type="spellStart"/>
            <w:r w:rsidRPr="009C74B0">
              <w:rPr>
                <w:rFonts w:ascii="Times New Roman" w:hAnsi="Times New Roman" w:cs="Times New Roman"/>
                <w:spacing w:val="-2"/>
                <w:sz w:val="16"/>
                <w:szCs w:val="16"/>
                <w:lang w:eastAsia="zh-CN"/>
              </w:rPr>
              <w:t>сти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1886" w:rsidRPr="009C74B0" w:rsidRDefault="00421886" w:rsidP="002A7F2D">
            <w:pPr>
              <w:widowControl w:val="0"/>
              <w:shd w:val="clear" w:color="auto" w:fill="FFFFFF"/>
              <w:tabs>
                <w:tab w:val="left" w:pos="1763"/>
              </w:tabs>
              <w:autoSpaceDE w:val="0"/>
              <w:autoSpaceDN w:val="0"/>
              <w:adjustRightInd w:val="0"/>
              <w:jc w:val="center"/>
              <w:rPr>
                <w:rFonts w:ascii="Times New Roman" w:hAnsi="Times New Roman" w:cs="Times New Roman"/>
                <w:spacing w:val="-2"/>
                <w:sz w:val="16"/>
                <w:szCs w:val="16"/>
                <w:lang w:eastAsia="zh-CN"/>
              </w:rPr>
            </w:pPr>
            <w:r w:rsidRPr="009C74B0">
              <w:rPr>
                <w:rFonts w:ascii="Times New Roman" w:hAnsi="Times New Roman" w:cs="Times New Roman"/>
                <w:spacing w:val="-2"/>
                <w:sz w:val="16"/>
                <w:szCs w:val="16"/>
                <w:lang w:eastAsia="zh-CN"/>
              </w:rPr>
              <w:t xml:space="preserve">Выполнение программных мероприятий </w:t>
            </w:r>
          </w:p>
          <w:p w:rsidR="00421886" w:rsidRPr="009C74B0" w:rsidRDefault="00421886" w:rsidP="002A7F2D">
            <w:pPr>
              <w:widowControl w:val="0"/>
              <w:shd w:val="clear" w:color="auto" w:fill="FFFFFF"/>
              <w:tabs>
                <w:tab w:val="left" w:pos="1763"/>
              </w:tabs>
              <w:autoSpaceDE w:val="0"/>
              <w:autoSpaceDN w:val="0"/>
              <w:adjustRightInd w:val="0"/>
              <w:jc w:val="center"/>
              <w:rPr>
                <w:rFonts w:ascii="Times New Roman" w:hAnsi="Times New Roman" w:cs="Times New Roman"/>
                <w:spacing w:val="-2"/>
                <w:sz w:val="16"/>
                <w:szCs w:val="16"/>
                <w:lang w:eastAsia="zh-CN"/>
              </w:rPr>
            </w:pPr>
          </w:p>
        </w:tc>
      </w:tr>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b/>
                <w:bCs/>
                <w:i/>
                <w:iCs/>
                <w:spacing w:val="5"/>
                <w:sz w:val="16"/>
                <w:szCs w:val="16"/>
                <w:lang w:eastAsia="zh-CN"/>
              </w:rPr>
              <w:t>Объем ассигнований - 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jc w:val="center"/>
              <w:rPr>
                <w:rFonts w:ascii="Times New Roman" w:hAnsi="Times New Roman" w:cs="Times New Roman"/>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CC6786" w:rsidP="002A7F2D">
            <w:pPr>
              <w:jc w:val="center"/>
              <w:rPr>
                <w:rFonts w:ascii="Times New Roman" w:hAnsi="Times New Roman" w:cs="Times New Roman"/>
                <w:sz w:val="16"/>
                <w:szCs w:val="16"/>
              </w:rPr>
            </w:pPr>
            <w:r>
              <w:rPr>
                <w:rFonts w:ascii="Times New Roman" w:hAnsi="Times New Roman" w:cs="Times New Roman"/>
                <w:sz w:val="16"/>
                <w:szCs w:val="16"/>
              </w:rPr>
              <w:t>456221,3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5A2734" w:rsidP="002A7F2D">
            <w:pPr>
              <w:jc w:val="center"/>
              <w:rPr>
                <w:rFonts w:ascii="Times New Roman" w:hAnsi="Times New Roman" w:cs="Times New Roman"/>
                <w:sz w:val="16"/>
                <w:szCs w:val="16"/>
              </w:rPr>
            </w:pPr>
            <w:r>
              <w:rPr>
                <w:rFonts w:ascii="Times New Roman" w:hAnsi="Times New Roman" w:cs="Times New Roman"/>
                <w:sz w:val="16"/>
                <w:szCs w:val="16"/>
              </w:rPr>
              <w:t>406670,4</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421886" w:rsidRPr="009C74B0" w:rsidRDefault="00CC6786" w:rsidP="002A7F2D">
            <w:pPr>
              <w:rPr>
                <w:rFonts w:ascii="Times New Roman" w:hAnsi="Times New Roman" w:cs="Times New Roman"/>
                <w:sz w:val="16"/>
                <w:szCs w:val="16"/>
              </w:rPr>
            </w:pPr>
            <w:r>
              <w:rPr>
                <w:rFonts w:ascii="Times New Roman" w:hAnsi="Times New Roman" w:cs="Times New Roman"/>
                <w:sz w:val="16"/>
                <w:szCs w:val="16"/>
              </w:rPr>
              <w:t>393089,6</w:t>
            </w:r>
          </w:p>
        </w:tc>
        <w:tc>
          <w:tcPr>
            <w:tcW w:w="5708" w:type="dxa"/>
            <w:tcBorders>
              <w:top w:val="single" w:sz="4" w:space="0" w:color="auto"/>
              <w:left w:val="single" w:sz="4" w:space="0" w:color="auto"/>
              <w:bottom w:val="single" w:sz="4" w:space="0" w:color="auto"/>
              <w:right w:val="single" w:sz="4" w:space="0" w:color="auto"/>
            </w:tcBorders>
            <w:shd w:val="clear" w:color="auto" w:fill="FFFFFF"/>
          </w:tcPr>
          <w:p w:rsidR="00421886" w:rsidRPr="009C74B0" w:rsidRDefault="00421886" w:rsidP="002A7F2D">
            <w:pPr>
              <w:autoSpaceDE w:val="0"/>
              <w:autoSpaceDN w:val="0"/>
              <w:adjustRightInd w:val="0"/>
              <w:rPr>
                <w:rFonts w:ascii="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FFFFFF"/>
          </w:tcPr>
          <w:p w:rsidR="00913A9F" w:rsidRDefault="00913A9F" w:rsidP="002A7F2D">
            <w:pPr>
              <w:autoSpaceDE w:val="0"/>
              <w:autoSpaceDN w:val="0"/>
              <w:adjustRightInd w:val="0"/>
              <w:rPr>
                <w:rFonts w:ascii="Times New Roman" w:hAnsi="Times New Roman" w:cs="Times New Roman"/>
                <w:sz w:val="16"/>
                <w:szCs w:val="16"/>
              </w:rPr>
            </w:pPr>
          </w:p>
          <w:p w:rsidR="00913A9F" w:rsidRDefault="00913A9F" w:rsidP="00913A9F">
            <w:pPr>
              <w:rPr>
                <w:rFonts w:ascii="Times New Roman" w:hAnsi="Times New Roman" w:cs="Times New Roman"/>
                <w:sz w:val="16"/>
                <w:szCs w:val="16"/>
              </w:rPr>
            </w:pPr>
          </w:p>
          <w:p w:rsidR="00421886" w:rsidRPr="00913A9F" w:rsidRDefault="00421886" w:rsidP="00913A9F">
            <w:pPr>
              <w:rPr>
                <w:rFonts w:ascii="Times New Roman" w:hAnsi="Times New Roman" w:cs="Times New Roman"/>
                <w:sz w:val="16"/>
                <w:szCs w:val="16"/>
              </w:rPr>
            </w:pPr>
          </w:p>
        </w:tc>
        <w:tc>
          <w:tcPr>
            <w:tcW w:w="850" w:type="dxa"/>
            <w:vMerge w:val="restart"/>
            <w:tcBorders>
              <w:top w:val="single" w:sz="4" w:space="0" w:color="auto"/>
              <w:left w:val="single" w:sz="4" w:space="0" w:color="auto"/>
              <w:right w:val="single" w:sz="4" w:space="0" w:color="auto"/>
            </w:tcBorders>
            <w:shd w:val="clear" w:color="auto" w:fill="FFFFFF"/>
          </w:tcPr>
          <w:p w:rsidR="00421886" w:rsidRPr="009C74B0" w:rsidRDefault="00421886" w:rsidP="002A7F2D">
            <w:pPr>
              <w:autoSpaceDE w:val="0"/>
              <w:autoSpaceDN w:val="0"/>
              <w:adjustRightInd w:val="0"/>
              <w:rPr>
                <w:rFonts w:ascii="Times New Roman" w:hAnsi="Times New Roman" w:cs="Times New Roman"/>
                <w:sz w:val="16"/>
                <w:szCs w:val="16"/>
              </w:rPr>
            </w:pPr>
          </w:p>
        </w:tc>
      </w:tr>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421886" w:rsidP="002A7F2D">
            <w:pPr>
              <w:widowControl w:val="0"/>
              <w:shd w:val="clear" w:color="auto" w:fill="FFFFFF"/>
              <w:autoSpaceDE w:val="0"/>
              <w:autoSpaceDN w:val="0"/>
              <w:adjustRightInd w:val="0"/>
              <w:rPr>
                <w:rFonts w:ascii="Times New Roman" w:hAnsi="Times New Roman" w:cs="Times New Roman"/>
                <w:b/>
                <w:bCs/>
                <w:i/>
                <w:iCs/>
                <w:spacing w:val="5"/>
                <w:sz w:val="16"/>
                <w:szCs w:val="16"/>
                <w:lang w:eastAsia="zh-CN"/>
              </w:rPr>
            </w:pPr>
            <w:r w:rsidRPr="009C74B0">
              <w:rPr>
                <w:rFonts w:ascii="Times New Roman" w:hAnsi="Times New Roman" w:cs="Times New Roman"/>
                <w:b/>
                <w:bCs/>
                <w:i/>
                <w:iCs/>
                <w:spacing w:val="5"/>
                <w:sz w:val="16"/>
                <w:szCs w:val="16"/>
                <w:lang w:eastAsia="zh-CN"/>
              </w:rPr>
              <w:t xml:space="preserve">За счет средств местного бюджета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21886" w:rsidRPr="009C74B0" w:rsidRDefault="00421886" w:rsidP="002A7F2D">
            <w:pPr>
              <w:jc w:val="center"/>
              <w:rPr>
                <w:rFonts w:ascii="Times New Roman" w:hAnsi="Times New Roman" w:cs="Times New Roman"/>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CC6786" w:rsidP="002A7F2D">
            <w:pPr>
              <w:jc w:val="center"/>
              <w:rPr>
                <w:rFonts w:ascii="Times New Roman" w:hAnsi="Times New Roman" w:cs="Times New Roman"/>
                <w:sz w:val="16"/>
                <w:szCs w:val="16"/>
              </w:rPr>
            </w:pPr>
            <w:r>
              <w:rPr>
                <w:rFonts w:ascii="Times New Roman" w:hAnsi="Times New Roman" w:cs="Times New Roman"/>
                <w:sz w:val="16"/>
                <w:szCs w:val="16"/>
              </w:rPr>
              <w:t>136140,8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21886" w:rsidRPr="009C74B0" w:rsidRDefault="00CC6786" w:rsidP="002A7F2D">
            <w:pPr>
              <w:jc w:val="center"/>
              <w:rPr>
                <w:rFonts w:ascii="Times New Roman" w:hAnsi="Times New Roman" w:cs="Times New Roman"/>
                <w:sz w:val="16"/>
                <w:szCs w:val="16"/>
              </w:rPr>
            </w:pPr>
            <w:r>
              <w:rPr>
                <w:rFonts w:ascii="Times New Roman" w:hAnsi="Times New Roman" w:cs="Times New Roman"/>
                <w:sz w:val="16"/>
                <w:szCs w:val="16"/>
              </w:rPr>
              <w:t>112058,0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421886" w:rsidRPr="009C74B0" w:rsidRDefault="00CC6786" w:rsidP="002A7F2D">
            <w:pPr>
              <w:rPr>
                <w:rFonts w:ascii="Times New Roman" w:hAnsi="Times New Roman" w:cs="Times New Roman"/>
                <w:sz w:val="16"/>
                <w:szCs w:val="16"/>
              </w:rPr>
            </w:pPr>
            <w:r>
              <w:rPr>
                <w:rFonts w:ascii="Times New Roman" w:hAnsi="Times New Roman" w:cs="Times New Roman"/>
                <w:sz w:val="16"/>
                <w:szCs w:val="16"/>
              </w:rPr>
              <w:t>102721,7</w:t>
            </w:r>
          </w:p>
        </w:tc>
        <w:tc>
          <w:tcPr>
            <w:tcW w:w="5708" w:type="dxa"/>
            <w:tcBorders>
              <w:top w:val="single" w:sz="4" w:space="0" w:color="auto"/>
              <w:left w:val="single" w:sz="4" w:space="0" w:color="auto"/>
              <w:bottom w:val="single" w:sz="4" w:space="0" w:color="auto"/>
              <w:right w:val="single" w:sz="4" w:space="0" w:color="auto"/>
            </w:tcBorders>
            <w:shd w:val="clear" w:color="auto" w:fill="FFFFFF"/>
          </w:tcPr>
          <w:p w:rsidR="00421886" w:rsidRPr="009C74B0" w:rsidRDefault="00421886" w:rsidP="002A7F2D">
            <w:pPr>
              <w:autoSpaceDE w:val="0"/>
              <w:autoSpaceDN w:val="0"/>
              <w:adjustRightInd w:val="0"/>
              <w:rPr>
                <w:rFonts w:ascii="Times New Roman" w:hAnsi="Times New Roman" w:cs="Times New Roman"/>
                <w:sz w:val="16"/>
                <w:szCs w:val="16"/>
              </w:rPr>
            </w:pPr>
          </w:p>
        </w:tc>
        <w:tc>
          <w:tcPr>
            <w:tcW w:w="851" w:type="dxa"/>
            <w:vMerge/>
            <w:tcBorders>
              <w:left w:val="single" w:sz="4" w:space="0" w:color="auto"/>
              <w:right w:val="single" w:sz="4" w:space="0" w:color="auto"/>
            </w:tcBorders>
            <w:shd w:val="clear" w:color="auto" w:fill="FFFFFF"/>
          </w:tcPr>
          <w:p w:rsidR="00421886" w:rsidRPr="009C74B0" w:rsidRDefault="00421886" w:rsidP="002A7F2D">
            <w:pPr>
              <w:autoSpaceDE w:val="0"/>
              <w:autoSpaceDN w:val="0"/>
              <w:adjustRightInd w:val="0"/>
              <w:rPr>
                <w:rFonts w:ascii="Times New Roman" w:hAnsi="Times New Roman" w:cs="Times New Roman"/>
                <w:sz w:val="16"/>
                <w:szCs w:val="16"/>
              </w:rPr>
            </w:pPr>
          </w:p>
        </w:tc>
        <w:tc>
          <w:tcPr>
            <w:tcW w:w="850" w:type="dxa"/>
            <w:vMerge/>
            <w:tcBorders>
              <w:left w:val="single" w:sz="4" w:space="0" w:color="auto"/>
              <w:right w:val="single" w:sz="4" w:space="0" w:color="auto"/>
            </w:tcBorders>
            <w:shd w:val="clear" w:color="auto" w:fill="FFFFFF"/>
          </w:tcPr>
          <w:p w:rsidR="00421886" w:rsidRPr="009C74B0" w:rsidRDefault="00421886" w:rsidP="002A7F2D">
            <w:pPr>
              <w:autoSpaceDE w:val="0"/>
              <w:autoSpaceDN w:val="0"/>
              <w:adjustRightInd w:val="0"/>
              <w:rPr>
                <w:rFonts w:ascii="Times New Roman" w:hAnsi="Times New Roman" w:cs="Times New Roman"/>
                <w:sz w:val="16"/>
                <w:szCs w:val="16"/>
              </w:rPr>
            </w:pPr>
          </w:p>
        </w:tc>
      </w:tr>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rPr>
                <w:rFonts w:ascii="Calibri" w:hAnsi="Calibri" w:cs="Times New Roman"/>
              </w:rPr>
            </w:pPr>
            <w:r w:rsidRPr="009C74B0">
              <w:rPr>
                <w:rFonts w:ascii="Times New Roman" w:hAnsi="Times New Roman" w:cs="Times New Roman"/>
                <w:b/>
                <w:bCs/>
                <w:i/>
                <w:iCs/>
                <w:spacing w:val="5"/>
                <w:sz w:val="16"/>
                <w:szCs w:val="16"/>
                <w:lang w:eastAsia="zh-CN"/>
              </w:rPr>
              <w:t xml:space="preserve">За счет средств областного бюджета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059C9" w:rsidRPr="009C74B0" w:rsidRDefault="00B059C9" w:rsidP="00B059C9">
            <w:pPr>
              <w:jc w:val="center"/>
              <w:rPr>
                <w:rFonts w:ascii="Times New Roman" w:hAnsi="Times New Roman" w:cs="Times New Roman"/>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CC6786" w:rsidP="00B059C9">
            <w:pPr>
              <w:jc w:val="center"/>
              <w:rPr>
                <w:rFonts w:ascii="Times New Roman" w:hAnsi="Times New Roman" w:cs="Times New Roman"/>
                <w:sz w:val="16"/>
                <w:szCs w:val="16"/>
              </w:rPr>
            </w:pPr>
            <w:r>
              <w:rPr>
                <w:rFonts w:ascii="Times New Roman" w:hAnsi="Times New Roman" w:cs="Times New Roman"/>
                <w:sz w:val="16"/>
                <w:szCs w:val="16"/>
              </w:rPr>
              <w:t>60074,7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CC6786" w:rsidP="00B059C9">
            <w:pPr>
              <w:jc w:val="center"/>
              <w:rPr>
                <w:rFonts w:ascii="Times New Roman" w:hAnsi="Times New Roman" w:cs="Times New Roman"/>
                <w:sz w:val="16"/>
                <w:szCs w:val="16"/>
              </w:rPr>
            </w:pPr>
            <w:r>
              <w:rPr>
                <w:rFonts w:ascii="Times New Roman" w:hAnsi="Times New Roman" w:cs="Times New Roman"/>
                <w:sz w:val="16"/>
                <w:szCs w:val="16"/>
              </w:rPr>
              <w:t>42921,1</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CC6786" w:rsidRPr="009C74B0" w:rsidRDefault="00CC6786" w:rsidP="00B059C9">
            <w:pPr>
              <w:rPr>
                <w:rFonts w:ascii="Times New Roman" w:hAnsi="Times New Roman" w:cs="Times New Roman"/>
                <w:sz w:val="16"/>
                <w:szCs w:val="16"/>
              </w:rPr>
            </w:pPr>
            <w:r>
              <w:rPr>
                <w:rFonts w:ascii="Times New Roman" w:hAnsi="Times New Roman" w:cs="Times New Roman"/>
                <w:sz w:val="16"/>
                <w:szCs w:val="16"/>
              </w:rPr>
              <w:t>42921,1</w:t>
            </w:r>
          </w:p>
        </w:tc>
        <w:tc>
          <w:tcPr>
            <w:tcW w:w="5708"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autoSpaceDE w:val="0"/>
              <w:autoSpaceDN w:val="0"/>
              <w:adjustRightInd w:val="0"/>
              <w:rPr>
                <w:rFonts w:ascii="Times New Roman" w:hAnsi="Times New Roman" w:cs="Times New Roman"/>
                <w:sz w:val="16"/>
                <w:szCs w:val="16"/>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autoSpaceDE w:val="0"/>
              <w:autoSpaceDN w:val="0"/>
              <w:adjustRightInd w:val="0"/>
              <w:rPr>
                <w:rFonts w:ascii="Times New Roman" w:hAnsi="Times New Roman" w:cs="Times New Roman"/>
                <w:sz w:val="16"/>
                <w:szCs w:val="16"/>
              </w:rPr>
            </w:pPr>
          </w:p>
        </w:tc>
        <w:tc>
          <w:tcPr>
            <w:tcW w:w="850" w:type="dxa"/>
            <w:vMerge/>
            <w:tcBorders>
              <w:left w:val="single" w:sz="4" w:space="0" w:color="auto"/>
              <w:right w:val="single" w:sz="4" w:space="0" w:color="auto"/>
            </w:tcBorders>
            <w:shd w:val="clear" w:color="auto" w:fill="FFFFFF"/>
          </w:tcPr>
          <w:p w:rsidR="00B059C9" w:rsidRPr="009C74B0" w:rsidRDefault="00B059C9" w:rsidP="00B059C9">
            <w:pPr>
              <w:autoSpaceDE w:val="0"/>
              <w:autoSpaceDN w:val="0"/>
              <w:adjustRightInd w:val="0"/>
              <w:rPr>
                <w:rFonts w:ascii="Times New Roman" w:hAnsi="Times New Roman" w:cs="Times New Roman"/>
                <w:sz w:val="16"/>
                <w:szCs w:val="16"/>
              </w:rPr>
            </w:pPr>
          </w:p>
        </w:tc>
      </w:tr>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rPr>
                <w:rFonts w:ascii="Calibri" w:hAnsi="Calibri" w:cs="Times New Roman"/>
              </w:rPr>
            </w:pPr>
            <w:r w:rsidRPr="009C74B0">
              <w:rPr>
                <w:rFonts w:ascii="Times New Roman" w:hAnsi="Times New Roman" w:cs="Times New Roman"/>
                <w:b/>
                <w:bCs/>
                <w:i/>
                <w:iCs/>
                <w:spacing w:val="5"/>
                <w:sz w:val="16"/>
                <w:szCs w:val="16"/>
                <w:lang w:eastAsia="zh-CN"/>
              </w:rPr>
              <w:t xml:space="preserve">За счет средств федерального бюджета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059C9" w:rsidRPr="009C74B0" w:rsidRDefault="00B059C9" w:rsidP="00B059C9">
            <w:pPr>
              <w:jc w:val="center"/>
              <w:rPr>
                <w:rFonts w:ascii="Times New Roman" w:hAnsi="Times New Roman" w:cs="Times New Roman"/>
                <w:sz w:val="16"/>
                <w:szCs w:val="16"/>
              </w:rPr>
            </w:pP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CC6786" w:rsidP="00B059C9">
            <w:pPr>
              <w:jc w:val="center"/>
              <w:rPr>
                <w:rFonts w:ascii="Times New Roman" w:hAnsi="Times New Roman" w:cs="Times New Roman"/>
                <w:sz w:val="16"/>
                <w:szCs w:val="16"/>
              </w:rPr>
            </w:pPr>
            <w:r>
              <w:rPr>
                <w:rFonts w:ascii="Times New Roman" w:hAnsi="Times New Roman" w:cs="Times New Roman"/>
                <w:sz w:val="16"/>
                <w:szCs w:val="16"/>
              </w:rPr>
              <w:t>18775,7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CC6786" w:rsidP="00B059C9">
            <w:pPr>
              <w:jc w:val="center"/>
              <w:rPr>
                <w:rFonts w:ascii="Times New Roman" w:hAnsi="Times New Roman" w:cs="Times New Roman"/>
                <w:sz w:val="16"/>
                <w:szCs w:val="16"/>
              </w:rPr>
            </w:pPr>
            <w:r>
              <w:rPr>
                <w:rFonts w:ascii="Times New Roman" w:hAnsi="Times New Roman" w:cs="Times New Roman"/>
                <w:sz w:val="16"/>
                <w:szCs w:val="16"/>
              </w:rPr>
              <w:t>15808,1</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CC6786" w:rsidP="00B059C9">
            <w:pPr>
              <w:rPr>
                <w:rFonts w:ascii="Times New Roman" w:hAnsi="Times New Roman" w:cs="Times New Roman"/>
                <w:sz w:val="16"/>
                <w:szCs w:val="16"/>
              </w:rPr>
            </w:pPr>
            <w:r>
              <w:rPr>
                <w:rFonts w:ascii="Times New Roman" w:hAnsi="Times New Roman" w:cs="Times New Roman"/>
                <w:sz w:val="16"/>
                <w:szCs w:val="16"/>
              </w:rPr>
              <w:t>15808,1</w:t>
            </w:r>
          </w:p>
        </w:tc>
        <w:tc>
          <w:tcPr>
            <w:tcW w:w="5708"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autoSpaceDE w:val="0"/>
              <w:autoSpaceDN w:val="0"/>
              <w:adjustRightInd w:val="0"/>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autoSpaceDE w:val="0"/>
              <w:autoSpaceDN w:val="0"/>
              <w:adjustRightInd w:val="0"/>
              <w:rPr>
                <w:rFonts w:ascii="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autoSpaceDE w:val="0"/>
              <w:autoSpaceDN w:val="0"/>
              <w:adjustRightInd w:val="0"/>
              <w:rPr>
                <w:rFonts w:ascii="Times New Roman" w:hAnsi="Times New Roman" w:cs="Times New Roman"/>
                <w:sz w:val="16"/>
                <w:szCs w:val="16"/>
              </w:rPr>
            </w:pPr>
          </w:p>
        </w:tc>
      </w:tr>
      <w:tr w:rsidR="009C74B0" w:rsidRPr="009C74B0" w:rsidTr="002A7F2D">
        <w:tc>
          <w:tcPr>
            <w:tcW w:w="4219"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3"/>
                <w:sz w:val="16"/>
                <w:szCs w:val="16"/>
                <w:lang w:eastAsia="zh-CN"/>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p>
        </w:tc>
        <w:tc>
          <w:tcPr>
            <w:tcW w:w="5708"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«Развитие муниципальной службы в муниципальном образовании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Организация профессиональной переподготовки и курсов повышения квалификации муниципальных служащих </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2,24</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«Модернизация объектов коммунальной инфраструктуры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2568,4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1844,2</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1844,2</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Разработка – сметных расчетов, государственная экспертиза проектно-сметной документации по реконструкции объектов водоснабжения в с. Валдгейм, приобретение насосов, запасных частей, и </w:t>
            </w:r>
            <w:proofErr w:type="spellStart"/>
            <w:r w:rsidRPr="009C74B0">
              <w:rPr>
                <w:rFonts w:ascii="Times New Roman" w:eastAsia="SimSun" w:hAnsi="Times New Roman" w:cs="Times New Roman"/>
                <w:sz w:val="16"/>
                <w:szCs w:val="16"/>
                <w:lang w:eastAsia="zh-CN"/>
              </w:rPr>
              <w:t>тд</w:t>
            </w:r>
            <w:proofErr w:type="spellEnd"/>
            <w:r w:rsidRPr="009C74B0">
              <w:rPr>
                <w:rFonts w:ascii="Times New Roman" w:eastAsia="SimSun" w:hAnsi="Times New Roman" w:cs="Times New Roman"/>
                <w:sz w:val="16"/>
                <w:szCs w:val="16"/>
                <w:lang w:eastAsia="zh-CN"/>
              </w:rPr>
              <w:t>, ремонт электрических сетей</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0,36</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0,72%</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2568,4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1844,2</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1844,2</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«Повышение безопасности дорожного движения, а также формирование законопослушного поведения участников дорожного движения на территории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1107,1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847,6</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847,6</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Предоставление субсидии, перевозка пассажиров и багажа</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0,88</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0,76%</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1107,1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847,6</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847,6</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«Развитие сети автомобильных дорог общего пользования местного значения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59912,4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44916,3</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44916,3</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Обеспечение эксплуатационного содержание, ремонт автомобильных дорог, водопропускных труб, проведение строительного контроля, погашение кредиторской задолженности </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0,75%</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9C74B0">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7929,6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6136,3</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6136,3</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0,77%</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областной бюджет </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9C74B0"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51982,8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38780,0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38780,0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1,50%</w:t>
            </w: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«Энергосбережение и повышение энергетической эффективности в муниципальном образовании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32495C">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«Развитие системы образования муниципального образования «Биробиджанский муниципальный район» Еврейской автономной области на 2020 - 2024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F25725"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322657,3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F25725"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299701,5</w:t>
            </w:r>
          </w:p>
        </w:tc>
        <w:tc>
          <w:tcPr>
            <w:tcW w:w="980" w:type="dxa"/>
            <w:tcBorders>
              <w:top w:val="single" w:sz="6" w:space="0" w:color="auto"/>
              <w:left w:val="single" w:sz="6" w:space="0" w:color="auto"/>
              <w:bottom w:val="single" w:sz="4" w:space="0" w:color="auto"/>
              <w:right w:val="single" w:sz="4" w:space="0" w:color="auto"/>
            </w:tcBorders>
            <w:shd w:val="clear" w:color="auto" w:fill="FFFFFF"/>
          </w:tcPr>
          <w:p w:rsidR="00B059C9" w:rsidRPr="009C74B0" w:rsidRDefault="00F25725"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289120,0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Развитие дошкольного образования, </w:t>
            </w:r>
          </w:p>
          <w:p w:rsidR="00F25725"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повышение доступности и качества общественного образования, </w:t>
            </w:r>
          </w:p>
          <w:p w:rsidR="00F25725"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повышение доступности и качества общего образования, </w:t>
            </w:r>
          </w:p>
          <w:p w:rsidR="00B059C9"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проведение мероприятий в целях обеспечения качества общего и дополнительного образования </w:t>
            </w:r>
          </w:p>
          <w:p w:rsidR="00F25725" w:rsidRDefault="00F25725"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организация летнего отдыха, оздоровление и трудовой занятости учащихся </w:t>
            </w:r>
          </w:p>
          <w:p w:rsidR="00F25725" w:rsidRPr="009C74B0" w:rsidRDefault="00F25725"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обеспечение безопасности и развитие материально-технической базы муниципальных образовательных учреждений.</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B059C9" w:rsidRPr="00AA36DB" w:rsidRDefault="00B059C9" w:rsidP="0032495C">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AA36DB">
              <w:rPr>
                <w:rFonts w:ascii="Times New Roman" w:eastAsia="SimSun" w:hAnsi="Times New Roman" w:cs="Times New Roman"/>
                <w:sz w:val="16"/>
                <w:szCs w:val="16"/>
                <w:lang w:eastAsia="zh-CN"/>
              </w:rPr>
              <w:t>0,99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059C9" w:rsidRPr="00AA36DB" w:rsidRDefault="00B059C9" w:rsidP="0032495C">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AA36DB">
              <w:rPr>
                <w:rFonts w:ascii="Times New Roman" w:eastAsia="SimSun" w:hAnsi="Times New Roman" w:cs="Times New Roman"/>
                <w:sz w:val="16"/>
                <w:szCs w:val="16"/>
                <w:lang w:eastAsia="zh-CN"/>
              </w:rPr>
              <w:t>89%</w:t>
            </w:r>
          </w:p>
        </w:tc>
      </w:tr>
      <w:tr w:rsidR="009C74B0" w:rsidRPr="009C74B0" w:rsidTr="0032495C">
        <w:tc>
          <w:tcPr>
            <w:tcW w:w="4219" w:type="dxa"/>
            <w:vMerge/>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4" w:space="0" w:color="auto"/>
              <w:right w:val="single" w:sz="6" w:space="0" w:color="auto"/>
            </w:tcBorders>
            <w:shd w:val="clear" w:color="auto" w:fill="FFFFFF"/>
          </w:tcPr>
          <w:p w:rsidR="00B059C9" w:rsidRPr="009C74B0" w:rsidRDefault="00F25725"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80968,7</w:t>
            </w: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B059C9" w:rsidRPr="009C74B0" w:rsidRDefault="00F25725"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66817,6</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F25725"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57481,3</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AA36DB"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059C9" w:rsidRPr="00AA36DB" w:rsidRDefault="00B059C9" w:rsidP="0032495C">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AA36DB">
              <w:rPr>
                <w:rFonts w:ascii="Times New Roman" w:eastAsia="SimSun" w:hAnsi="Times New Roman" w:cs="Times New Roman"/>
                <w:sz w:val="16"/>
                <w:szCs w:val="16"/>
                <w:lang w:eastAsia="zh-CN"/>
              </w:rPr>
              <w:t>78%</w:t>
            </w:r>
          </w:p>
        </w:tc>
      </w:tr>
      <w:tr w:rsidR="009C74B0" w:rsidRPr="009C74B0" w:rsidTr="000E2062">
        <w:tc>
          <w:tcPr>
            <w:tcW w:w="4219" w:type="dxa"/>
            <w:vMerge/>
            <w:tcBorders>
              <w:left w:val="single" w:sz="6" w:space="0" w:color="auto"/>
              <w:bottom w:val="single" w:sz="4"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59C9" w:rsidRPr="009C74B0" w:rsidRDefault="00B059C9" w:rsidP="000E2062">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областной бюджет</w:t>
            </w:r>
          </w:p>
        </w:tc>
        <w:tc>
          <w:tcPr>
            <w:tcW w:w="1108" w:type="dxa"/>
            <w:tcBorders>
              <w:top w:val="single" w:sz="6" w:space="0" w:color="auto"/>
              <w:left w:val="single" w:sz="4" w:space="0" w:color="auto"/>
              <w:bottom w:val="single" w:sz="4" w:space="0" w:color="auto"/>
              <w:right w:val="single" w:sz="6" w:space="0" w:color="auto"/>
            </w:tcBorders>
            <w:shd w:val="clear" w:color="auto" w:fill="FFFFFF"/>
            <w:vAlign w:val="center"/>
          </w:tcPr>
          <w:p w:rsidR="00B059C9" w:rsidRPr="000E2062" w:rsidRDefault="000E2062" w:rsidP="000E2062">
            <w:pPr>
              <w:tabs>
                <w:tab w:val="left" w:pos="720"/>
              </w:tabs>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B059C9" w:rsidRPr="009C74B0" w:rsidRDefault="000E2062" w:rsidP="000E2062">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0,0</w:t>
            </w:r>
          </w:p>
        </w:tc>
        <w:tc>
          <w:tcPr>
            <w:tcW w:w="980" w:type="dxa"/>
            <w:tcBorders>
              <w:top w:val="single" w:sz="4" w:space="0" w:color="auto"/>
              <w:left w:val="single" w:sz="6" w:space="0" w:color="auto"/>
              <w:bottom w:val="single" w:sz="4" w:space="0" w:color="auto"/>
              <w:right w:val="single" w:sz="4" w:space="0" w:color="auto"/>
            </w:tcBorders>
            <w:shd w:val="clear" w:color="auto" w:fill="FFFFFF"/>
            <w:vAlign w:val="center"/>
          </w:tcPr>
          <w:p w:rsidR="00B059C9" w:rsidRPr="009C74B0" w:rsidRDefault="000E2062" w:rsidP="000E2062">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AA36DB"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059C9" w:rsidRPr="00AA36DB" w:rsidRDefault="00B059C9" w:rsidP="0032495C">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AA36DB">
              <w:rPr>
                <w:rFonts w:ascii="Times New Roman" w:eastAsia="SimSun" w:hAnsi="Times New Roman" w:cs="Times New Roman"/>
                <w:sz w:val="16"/>
                <w:szCs w:val="16"/>
                <w:lang w:eastAsia="zh-CN"/>
              </w:rPr>
              <w:t>97%</w:t>
            </w:r>
          </w:p>
        </w:tc>
      </w:tr>
      <w:tr w:rsidR="009C74B0" w:rsidRPr="009C74B0" w:rsidTr="002A7F2D">
        <w:tc>
          <w:tcPr>
            <w:tcW w:w="4219"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«Культура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25630,7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19528,4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19528,4</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Обеспечение развития и укрепления материально-технической базы муниципальных домов культуры в населенных пунктах с числом жителей до 50 </w:t>
            </w:r>
            <w:proofErr w:type="spellStart"/>
            <w:r w:rsidRPr="009C74B0">
              <w:rPr>
                <w:rFonts w:ascii="Times New Roman" w:eastAsia="SimSun" w:hAnsi="Times New Roman" w:cs="Times New Roman"/>
                <w:sz w:val="16"/>
                <w:szCs w:val="16"/>
                <w:lang w:eastAsia="zh-CN"/>
              </w:rPr>
              <w:t>тыс</w:t>
            </w:r>
            <w:proofErr w:type="spellEnd"/>
            <w:r w:rsidRPr="009C74B0">
              <w:rPr>
                <w:rFonts w:ascii="Times New Roman" w:eastAsia="SimSun" w:hAnsi="Times New Roman" w:cs="Times New Roman"/>
                <w:sz w:val="16"/>
                <w:szCs w:val="16"/>
                <w:lang w:eastAsia="zh-CN"/>
              </w:rPr>
              <w:t xml:space="preserve"> человек. Государственная поддержка лучших работников сельских </w:t>
            </w:r>
            <w:r w:rsidRPr="009C74B0">
              <w:rPr>
                <w:rFonts w:ascii="Times New Roman" w:eastAsia="SimSun" w:hAnsi="Times New Roman" w:cs="Times New Roman"/>
                <w:sz w:val="16"/>
                <w:szCs w:val="16"/>
                <w:lang w:eastAsia="zh-CN"/>
              </w:rPr>
              <w:lastRenderedPageBreak/>
              <w:t>учреждений культуры и лучших сельских учреждений культуры. Ремонт МКУ «Поселенческий дом культуры с. Бирофельд». Покрытие расходов по оплате коммунальных платежей учреждений бюджетной сферы за счет резервного фонда Правительства Российской Федерации. Государственная поддержка отрасли культуры за счет средств резервного фонда Правительства Российской Федерации по модернизации библиотек в части комплектования книжного фонда. Приобретение компьютерной техники и комплектующего оборудования для МКУ ДО «Районная детская музыкальная школа»</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Выплачена заработная плата трем учреждениям культуры МКУ «Районный дом культуры» МКУ «Районная библиотека» МКУ ДО «Районная детская музыкальная школа». Пени, госпошлины по трем учреждениям культуры МКУ «Районный дом культуры» МКУ «Районная библиотека» МКУ ДО «Районная детская музыкальная школа». Содержание имущества по трем учреждением культуры. Оплата за коммунальные услуги по трем учреждениям культуры</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lastRenderedPageBreak/>
              <w:t>0,78</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0,76%</w:t>
            </w:r>
          </w:p>
        </w:tc>
      </w:tr>
      <w:tr w:rsidR="009C74B0" w:rsidRPr="009C74B0" w:rsidTr="002A7F2D">
        <w:tc>
          <w:tcPr>
            <w:tcW w:w="4219" w:type="dxa"/>
            <w:vMerge/>
            <w:tcBorders>
              <w:left w:val="single" w:sz="4"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4"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22226,2</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17608,0</w:t>
            </w:r>
          </w:p>
        </w:tc>
        <w:tc>
          <w:tcPr>
            <w:tcW w:w="980" w:type="dxa"/>
            <w:tcBorders>
              <w:top w:val="single" w:sz="4"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17608,0</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tcBorders>
              <w:left w:val="single" w:sz="4"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областной бюджет</w:t>
            </w:r>
          </w:p>
        </w:tc>
        <w:tc>
          <w:tcPr>
            <w:tcW w:w="1108" w:type="dxa"/>
            <w:tcBorders>
              <w:top w:val="single" w:sz="4"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3404,5</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1920,4</w:t>
            </w:r>
          </w:p>
        </w:tc>
        <w:tc>
          <w:tcPr>
            <w:tcW w:w="980" w:type="dxa"/>
            <w:tcBorders>
              <w:top w:val="single" w:sz="4"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1920,4</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lastRenderedPageBreak/>
              <w:t>«Информатизация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1312,3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1238,8</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1238,8</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Сопровождение АС «Бюджет», Сопровождение «Контур Экстерн», Приобретение компьютерного оборудования, обновление комплектующих</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0,95</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0,94%</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1312,3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1238,8</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1238,8</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«Улучшение условий и охраны труда в администрации Биробиджанского муниципального района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299,7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299,7</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299,7</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hAnsi="Times New Roman" w:cs="Times New Roman"/>
                <w:sz w:val="16"/>
                <w:szCs w:val="16"/>
              </w:rPr>
            </w:pPr>
            <w:r w:rsidRPr="009C74B0">
              <w:rPr>
                <w:rFonts w:ascii="Times New Roman" w:hAnsi="Times New Roman" w:cs="Times New Roman"/>
                <w:sz w:val="16"/>
                <w:szCs w:val="16"/>
              </w:rPr>
              <w:t>- организация и проведение обучения проверки знаний требований охраны труда руководителей и специалистов по охране труда</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hAnsi="Times New Roman" w:cs="Times New Roman"/>
                <w:sz w:val="16"/>
                <w:szCs w:val="16"/>
              </w:rPr>
              <w:t>- проведение специальной оценки условий труда в администрации муниципального района</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4,25%</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299,7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299,7</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299,7</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«Развитие и поддержка малого и среднего предпринимательства в муниципальном образовании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Организация и проведение мероприятия, посвящённого Дню Российского предпринимательства; Организация и проведение районного новогоднего конкурса</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0,90</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«Развитие общественной активности населения на территории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оказание поддержки председателю общественной организации инвалидов Биробиджанского муниципального района </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0,78</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0,66%</w:t>
            </w:r>
          </w:p>
        </w:tc>
      </w:tr>
      <w:tr w:rsidR="009C74B0" w:rsidRPr="009C74B0" w:rsidTr="004D17EA">
        <w:trPr>
          <w:trHeight w:val="481"/>
        </w:trPr>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«Комплексное развитие сельских территорий Биробиджанского муниципального района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Улучшение жилищных условий граждан, проживающих на сельских территориях;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Выполнение работ по освещению территории МО Биробиджанский муниципальный район (не менее 250)»;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Приобретение и монтаж малых архитектурных форм на территории МО Биробиджанский муниципальный район» (не менее 11)</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Разработка локально-сметных расчетов монтажа малых архитектурных форм.</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p>
        </w:tc>
      </w:tr>
      <w:tr w:rsidR="009C74B0" w:rsidRPr="009C74B0" w:rsidTr="002A7F2D">
        <w:tc>
          <w:tcPr>
            <w:tcW w:w="4219" w:type="dxa"/>
            <w:vMerge/>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областной бюджет </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федеральный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r w:rsidR="00701F33">
              <w:rPr>
                <w:rFonts w:ascii="Times New Roman" w:eastAsia="SimSun" w:hAnsi="Times New Roman" w:cs="Times New Roman"/>
                <w:sz w:val="16"/>
                <w:szCs w:val="16"/>
                <w:lang w:eastAsia="zh-CN"/>
              </w:rPr>
              <w:t>,0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«Обеспечение жильем молодых семей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0,33</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«Физическая культура и спорт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3211,2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2569,0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2569,0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Организация и проведение районного турнира по вольной борьбе на приз главы Биробиджанского муниципального района (отдел образования) и</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Эксплуатационно-техническое обслуживание пожаров сигнализации в спортивном зале администрации муниципального района (отдел по бюджетному учету)</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Оснащение объектов спортивной инфраструктуры спортивно-технологическим оборудованием (отдел по бюджетному учету)</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1,02</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0,8%</w:t>
            </w:r>
          </w:p>
        </w:tc>
      </w:tr>
      <w:tr w:rsidR="009C74B0" w:rsidRPr="009C74B0" w:rsidTr="002A7F2D">
        <w:trPr>
          <w:trHeight w:val="380"/>
        </w:trPr>
        <w:tc>
          <w:tcPr>
            <w:tcW w:w="4219" w:type="dxa"/>
            <w:vMerge/>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4"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1377,0</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827,8</w:t>
            </w:r>
          </w:p>
        </w:tc>
        <w:tc>
          <w:tcPr>
            <w:tcW w:w="980" w:type="dxa"/>
            <w:tcBorders>
              <w:top w:val="single" w:sz="6" w:space="0" w:color="auto"/>
              <w:left w:val="single" w:sz="6"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827,8</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rPr>
          <w:trHeight w:val="340"/>
        </w:trPr>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D545C6"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Областной бюджет </w:t>
            </w:r>
            <w:r w:rsidR="009C74B0" w:rsidRPr="009C74B0">
              <w:rPr>
                <w:rFonts w:ascii="Times New Roman" w:eastAsia="SimSun" w:hAnsi="Times New Roman" w:cs="Times New Roman"/>
                <w:sz w:val="16"/>
                <w:szCs w:val="16"/>
                <w:lang w:eastAsia="zh-CN"/>
              </w:rPr>
              <w:t>5</w:t>
            </w:r>
            <w:r w:rsidR="00B059C9" w:rsidRPr="009C74B0">
              <w:rPr>
                <w:rFonts w:ascii="Times New Roman" w:eastAsia="SimSun" w:hAnsi="Times New Roman" w:cs="Times New Roman"/>
                <w:sz w:val="16"/>
                <w:szCs w:val="16"/>
                <w:lang w:eastAsia="zh-CN"/>
              </w:rPr>
              <w:t xml:space="preserve"> </w:t>
            </w:r>
          </w:p>
        </w:tc>
        <w:tc>
          <w:tcPr>
            <w:tcW w:w="1108" w:type="dxa"/>
            <w:tcBorders>
              <w:top w:val="single" w:sz="4"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1834,2</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1741,2</w:t>
            </w:r>
          </w:p>
        </w:tc>
        <w:tc>
          <w:tcPr>
            <w:tcW w:w="980" w:type="dxa"/>
            <w:tcBorders>
              <w:top w:val="single" w:sz="4"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1741,2</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Default="00B059C9" w:rsidP="00B059C9">
            <w:pPr>
              <w:autoSpaceDE w:val="0"/>
              <w:autoSpaceDN w:val="0"/>
              <w:adjustRightInd w:val="0"/>
              <w:jc w:val="both"/>
              <w:rPr>
                <w:rFonts w:ascii="Times New Roman" w:hAnsi="Times New Roman" w:cs="Times New Roman"/>
                <w:sz w:val="16"/>
                <w:szCs w:val="16"/>
              </w:rPr>
            </w:pPr>
            <w:r w:rsidRPr="009C74B0">
              <w:rPr>
                <w:rFonts w:ascii="Times New Roman" w:hAnsi="Times New Roman" w:cs="Times New Roman"/>
                <w:sz w:val="16"/>
                <w:szCs w:val="16"/>
              </w:rPr>
              <w:t>«Обеспечение содержания, обслуживания и распоряжения объектами, земельными участками, находящимися в собственности муниципального образования «Биробиджанский муниципальный район» Еврейской автономной области, и земельными участками, государственная собственность на которые не разграничена, на 2020 - 2024 годы»</w:t>
            </w:r>
          </w:p>
          <w:p w:rsidR="002651BD" w:rsidRDefault="002651BD" w:rsidP="00B059C9">
            <w:pPr>
              <w:autoSpaceDE w:val="0"/>
              <w:autoSpaceDN w:val="0"/>
              <w:adjustRightInd w:val="0"/>
              <w:jc w:val="both"/>
              <w:rPr>
                <w:rFonts w:ascii="Times New Roman" w:hAnsi="Times New Roman" w:cs="Times New Roman"/>
                <w:sz w:val="16"/>
                <w:szCs w:val="16"/>
              </w:rPr>
            </w:pPr>
          </w:p>
          <w:p w:rsidR="002651BD" w:rsidRPr="009C74B0" w:rsidRDefault="002651BD" w:rsidP="00B059C9">
            <w:pPr>
              <w:autoSpaceDE w:val="0"/>
              <w:autoSpaceDN w:val="0"/>
              <w:adjustRightInd w:val="0"/>
              <w:jc w:val="both"/>
              <w:rPr>
                <w:rFonts w:ascii="Times New Roman" w:hAnsi="Times New Roman" w:cs="Times New Roman"/>
                <w:sz w:val="16"/>
                <w:szCs w:val="16"/>
              </w:rPr>
            </w:pPr>
          </w:p>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lastRenderedPageBreak/>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1745,9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1467,0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1467,0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Кадастровые работы на земельные участки и объекты недвижимости, оценки имущества, мероприятия по содержанию муниципального имущества (ремонт имущества, оплата освещения и </w:t>
            </w:r>
            <w:proofErr w:type="spellStart"/>
            <w:r w:rsidRPr="009C74B0">
              <w:rPr>
                <w:rFonts w:ascii="Times New Roman" w:eastAsia="SimSun" w:hAnsi="Times New Roman" w:cs="Times New Roman"/>
                <w:sz w:val="16"/>
                <w:szCs w:val="16"/>
                <w:lang w:eastAsia="zh-CN"/>
              </w:rPr>
              <w:t>тд</w:t>
            </w:r>
            <w:proofErr w:type="spellEnd"/>
            <w:r w:rsidRPr="009C74B0">
              <w:rPr>
                <w:rFonts w:ascii="Times New Roman" w:eastAsia="SimSun" w:hAnsi="Times New Roman" w:cs="Times New Roman"/>
                <w:sz w:val="16"/>
                <w:szCs w:val="16"/>
                <w:lang w:eastAsia="zh-CN"/>
              </w:rPr>
              <w:t>)</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1,25%</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0,84%</w:t>
            </w:r>
          </w:p>
        </w:tc>
      </w:tr>
      <w:tr w:rsidR="009C74B0" w:rsidRPr="009C74B0" w:rsidTr="004D17EA">
        <w:trPr>
          <w:trHeight w:val="1034"/>
        </w:trPr>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1745,9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1467,0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1467,0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lastRenderedPageBreak/>
              <w:t>«Мобилизационная подготовка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6E0728"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Отработка практических навыков у сотрудников администрации при организации работы с ЗПУ</w:t>
            </w:r>
            <w:bookmarkStart w:id="0" w:name="_GoBack"/>
            <w:bookmarkEnd w:id="0"/>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1,5</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«Социальная поддержка малообеспеченных и незащищенных слоев населения на территории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Оказание материальной поддержки ветеранам ВОВ в честь празднования Дня Победы в ВОВ; предоставление адресной материальной помощи семье, оказавшейся в трудной жизненной ситуации; оказание поддержки детям из малообеспеченных семей</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0,99</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38,0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t>«Профилактика правонарушений и наркомании на территории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43,5</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43,5</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Проведения мероприятий по улучшению дикорастущий конопли;</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Приобретение и использование экспресс – тестов на выявление ранних потребителей наркотических средств;</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Поощрение граждан, участвующих в охране общественного порядка;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Изготовление памяток и брошюр</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0,97</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43,5</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43,5</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r w:rsidRPr="009C74B0">
              <w:rPr>
                <w:rFonts w:ascii="Times New Roman" w:hAnsi="Times New Roman" w:cs="Times New Roman"/>
                <w:sz w:val="16"/>
                <w:szCs w:val="16"/>
              </w:rPr>
              <w:t>«Создание мест (площадок) накопления твердых коммунальных отходов на территории муниципального образования «Биробиджанский муниципальный район»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215,0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215,0</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Создание/содержание мест (площадок) накопления твердых коммунальных отходов</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0,16</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0,54%</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400,0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215,0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215,0</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r w:rsidRPr="009C74B0">
              <w:rPr>
                <w:rFonts w:ascii="Times New Roman" w:hAnsi="Times New Roman" w:cs="Times New Roman"/>
                <w:sz w:val="16"/>
                <w:szCs w:val="16"/>
              </w:rPr>
              <w:t>«Предупреждение и ликвидация чрезвычайных ситуаций природного и техногенного характера на территории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3118,9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859,9</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859,9</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Оборудование помещения ЕДДС;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оплата задолженности за поставку бутилированной воды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экспертиза </w:t>
            </w:r>
            <w:proofErr w:type="spellStart"/>
            <w:r w:rsidRPr="009C74B0">
              <w:rPr>
                <w:rFonts w:ascii="Times New Roman" w:eastAsia="SimSun" w:hAnsi="Times New Roman" w:cs="Times New Roman"/>
                <w:sz w:val="16"/>
                <w:szCs w:val="16"/>
                <w:lang w:eastAsia="zh-CN"/>
              </w:rPr>
              <w:t>пож</w:t>
            </w:r>
            <w:proofErr w:type="spellEnd"/>
            <w:r w:rsidRPr="009C74B0">
              <w:rPr>
                <w:rFonts w:ascii="Times New Roman" w:eastAsia="SimSun" w:hAnsi="Times New Roman" w:cs="Times New Roman"/>
                <w:sz w:val="16"/>
                <w:szCs w:val="16"/>
                <w:lang w:eastAsia="zh-CN"/>
              </w:rPr>
              <w:t>. Водоема;</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оплату услуг техники при проведении работ по укреплению временной защитной дамбы;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приобретение бутилированной воды для пострадавшего населения;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приобретение </w:t>
            </w:r>
            <w:proofErr w:type="spellStart"/>
            <w:r w:rsidRPr="009C74B0">
              <w:rPr>
                <w:rFonts w:ascii="Times New Roman" w:eastAsia="SimSun" w:hAnsi="Times New Roman" w:cs="Times New Roman"/>
                <w:sz w:val="16"/>
                <w:szCs w:val="16"/>
                <w:lang w:eastAsia="zh-CN"/>
              </w:rPr>
              <w:t>мешкотары</w:t>
            </w:r>
            <w:proofErr w:type="spellEnd"/>
            <w:r w:rsidRPr="009C74B0">
              <w:rPr>
                <w:rFonts w:ascii="Times New Roman" w:eastAsia="SimSun" w:hAnsi="Times New Roman" w:cs="Times New Roman"/>
                <w:sz w:val="16"/>
                <w:szCs w:val="16"/>
                <w:lang w:eastAsia="zh-CN"/>
              </w:rPr>
              <w:t xml:space="preserve"> и укрывного материала;</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приобретение постельного белья для нужд ПВР;</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проведение сплошной дератизации в с. Головино</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0,27%</w:t>
            </w:r>
          </w:p>
        </w:tc>
      </w:tr>
      <w:tr w:rsidR="009C74B0" w:rsidRPr="009C74B0" w:rsidTr="002A7F2D">
        <w:tc>
          <w:tcPr>
            <w:tcW w:w="4219" w:type="dxa"/>
            <w:vMerge/>
            <w:tcBorders>
              <w:left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1182,9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839,0</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839,0</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0,70%</w:t>
            </w:r>
          </w:p>
        </w:tc>
      </w:tr>
      <w:tr w:rsidR="009C74B0" w:rsidRPr="009C74B0" w:rsidTr="002A7F2D">
        <w:tc>
          <w:tcPr>
            <w:tcW w:w="4219" w:type="dxa"/>
            <w:vMerge/>
            <w:tcBorders>
              <w:left w:val="single" w:sz="6" w:space="0" w:color="auto"/>
              <w:bottom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областной бюджет</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1936,0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20,9</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20,9</w:t>
            </w:r>
          </w:p>
        </w:tc>
        <w:tc>
          <w:tcPr>
            <w:tcW w:w="5708"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0,02%</w:t>
            </w:r>
          </w:p>
        </w:tc>
      </w:tr>
      <w:tr w:rsidR="009C74B0" w:rsidRPr="009C74B0" w:rsidTr="002A7F2D">
        <w:tc>
          <w:tcPr>
            <w:tcW w:w="4219" w:type="dxa"/>
            <w:vMerge w:val="restart"/>
            <w:tcBorders>
              <w:top w:val="single" w:sz="6" w:space="0" w:color="auto"/>
              <w:left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r w:rsidRPr="009C74B0">
              <w:rPr>
                <w:rFonts w:ascii="Times New Roman" w:hAnsi="Times New Roman" w:cs="Times New Roman"/>
                <w:sz w:val="16"/>
                <w:szCs w:val="16"/>
              </w:rPr>
              <w:t>«Организация и обеспечение обслуживания органов местного самоуправления и учреждений культуры муниципального образования «Биробиджанский муниципальный район» Еврейской автономной области на 2020 - 2024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top w:val="single" w:sz="6" w:space="0" w:color="auto"/>
              <w:left w:val="single" w:sz="4"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13776,3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13037,7</w:t>
            </w:r>
          </w:p>
        </w:tc>
        <w:tc>
          <w:tcPr>
            <w:tcW w:w="980"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13037,7</w:t>
            </w:r>
          </w:p>
        </w:tc>
        <w:tc>
          <w:tcPr>
            <w:tcW w:w="5708"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Расходы по содержанию штата работников, обслуживающих органы местного самоуправления и учреждений культуры – 11054,8 в </w:t>
            </w:r>
            <w:proofErr w:type="spellStart"/>
            <w:r w:rsidRPr="009C74B0">
              <w:rPr>
                <w:rFonts w:ascii="Times New Roman" w:eastAsia="SimSun" w:hAnsi="Times New Roman" w:cs="Times New Roman"/>
                <w:sz w:val="16"/>
                <w:szCs w:val="16"/>
                <w:lang w:eastAsia="zh-CN"/>
              </w:rPr>
              <w:t>тч</w:t>
            </w:r>
            <w:proofErr w:type="spellEnd"/>
            <w:r w:rsidRPr="009C74B0">
              <w:rPr>
                <w:rFonts w:ascii="Times New Roman" w:eastAsia="SimSun" w:hAnsi="Times New Roman" w:cs="Times New Roman"/>
                <w:sz w:val="16"/>
                <w:szCs w:val="16"/>
                <w:lang w:eastAsia="zh-CN"/>
              </w:rPr>
              <w:t>:</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ФОТ – 8546,6</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отчисления по ФОТ – 2427,4</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штрафы, пени, госпошлины – 46,7</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больничный лист – 34,1;</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командировочные расходы – 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Расходы по содержанию учреждения и органов местного самоуправления – 1982,9;</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Расходы на связь, интернет – 13,7;</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Коммунальные услуги – 167,0;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Услуги по прохождению периодических и ежедневных медосмотров, </w:t>
            </w:r>
            <w:proofErr w:type="spellStart"/>
            <w:r w:rsidRPr="009C74B0">
              <w:rPr>
                <w:rFonts w:ascii="Times New Roman" w:eastAsia="SimSun" w:hAnsi="Times New Roman" w:cs="Times New Roman"/>
                <w:sz w:val="16"/>
                <w:szCs w:val="16"/>
                <w:lang w:eastAsia="zh-CN"/>
              </w:rPr>
              <w:t>предрейсовых</w:t>
            </w:r>
            <w:proofErr w:type="spellEnd"/>
            <w:r w:rsidRPr="009C74B0">
              <w:rPr>
                <w:rFonts w:ascii="Times New Roman" w:eastAsia="SimSun" w:hAnsi="Times New Roman" w:cs="Times New Roman"/>
                <w:sz w:val="16"/>
                <w:szCs w:val="16"/>
                <w:lang w:eastAsia="zh-CN"/>
              </w:rPr>
              <w:t xml:space="preserve"> осмотров ТС, антитела на </w:t>
            </w:r>
            <w:proofErr w:type="spellStart"/>
            <w:r w:rsidRPr="009C74B0">
              <w:rPr>
                <w:rFonts w:ascii="Times New Roman" w:eastAsia="SimSun" w:hAnsi="Times New Roman" w:cs="Times New Roman"/>
                <w:sz w:val="16"/>
                <w:szCs w:val="16"/>
                <w:lang w:eastAsia="zh-CN"/>
              </w:rPr>
              <w:t>Ковид</w:t>
            </w:r>
            <w:proofErr w:type="spellEnd"/>
            <w:r w:rsidRPr="009C74B0">
              <w:rPr>
                <w:rFonts w:ascii="Times New Roman" w:eastAsia="SimSun" w:hAnsi="Times New Roman" w:cs="Times New Roman"/>
                <w:sz w:val="16"/>
                <w:szCs w:val="16"/>
                <w:lang w:eastAsia="zh-CN"/>
              </w:rPr>
              <w:t xml:space="preserve"> – 125,1;</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услуги по заправке картриджей – 3,4;</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w:t>
            </w:r>
            <w:proofErr w:type="gramStart"/>
            <w:r w:rsidRPr="009C74B0">
              <w:rPr>
                <w:rFonts w:ascii="Times New Roman" w:eastAsia="SimSun" w:hAnsi="Times New Roman" w:cs="Times New Roman"/>
                <w:sz w:val="16"/>
                <w:szCs w:val="16"/>
                <w:lang w:eastAsia="zh-CN"/>
              </w:rPr>
              <w:t>услуги</w:t>
            </w:r>
            <w:proofErr w:type="gramEnd"/>
            <w:r w:rsidRPr="009C74B0">
              <w:rPr>
                <w:rFonts w:ascii="Times New Roman" w:eastAsia="SimSun" w:hAnsi="Times New Roman" w:cs="Times New Roman"/>
                <w:sz w:val="16"/>
                <w:szCs w:val="16"/>
                <w:lang w:eastAsia="zh-CN"/>
              </w:rPr>
              <w:t xml:space="preserve"> а/транспорта – 3,0;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услуги по содержанию </w:t>
            </w:r>
            <w:proofErr w:type="gramStart"/>
            <w:r w:rsidRPr="009C74B0">
              <w:rPr>
                <w:rFonts w:ascii="Times New Roman" w:eastAsia="SimSun" w:hAnsi="Times New Roman" w:cs="Times New Roman"/>
                <w:sz w:val="16"/>
                <w:szCs w:val="16"/>
                <w:lang w:eastAsia="zh-CN"/>
              </w:rPr>
              <w:t>ТС(</w:t>
            </w:r>
            <w:proofErr w:type="gramEnd"/>
            <w:r w:rsidRPr="009C74B0">
              <w:rPr>
                <w:rFonts w:ascii="Times New Roman" w:eastAsia="SimSun" w:hAnsi="Times New Roman" w:cs="Times New Roman"/>
                <w:sz w:val="16"/>
                <w:szCs w:val="16"/>
                <w:lang w:eastAsia="zh-CN"/>
              </w:rPr>
              <w:t xml:space="preserve">в </w:t>
            </w:r>
            <w:proofErr w:type="spellStart"/>
            <w:r w:rsidRPr="009C74B0">
              <w:rPr>
                <w:rFonts w:ascii="Times New Roman" w:eastAsia="SimSun" w:hAnsi="Times New Roman" w:cs="Times New Roman"/>
                <w:sz w:val="16"/>
                <w:szCs w:val="16"/>
                <w:lang w:eastAsia="zh-CN"/>
              </w:rPr>
              <w:t>тч</w:t>
            </w:r>
            <w:proofErr w:type="spellEnd"/>
            <w:r w:rsidRPr="009C74B0">
              <w:rPr>
                <w:rFonts w:ascii="Times New Roman" w:eastAsia="SimSun" w:hAnsi="Times New Roman" w:cs="Times New Roman"/>
                <w:sz w:val="16"/>
                <w:szCs w:val="16"/>
                <w:lang w:eastAsia="zh-CN"/>
              </w:rPr>
              <w:t xml:space="preserve"> ремонтные работы, двигатель, запасные части) – 443,6;</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услуги ОСАГО;</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услуги по обслуживанию пожарной сигнализации – 32,0;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услуги по вывозу ТБО – 14,9;</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услуги по обслуживанию ТП, счетчиков – 18,0;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Экспертное заключение по автоклубу – 4,0;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площадки ТКО – 46,5;</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lastRenderedPageBreak/>
              <w:t>- цветы для клумб – 7,9;</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силовой удлинитель – 2,9;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модем гараж – 1,3;</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диск УФК – 0,2;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w:t>
            </w:r>
            <w:proofErr w:type="spellStart"/>
            <w:r w:rsidRPr="009C74B0">
              <w:rPr>
                <w:rFonts w:ascii="Times New Roman" w:eastAsia="SimSun" w:hAnsi="Times New Roman" w:cs="Times New Roman"/>
                <w:sz w:val="16"/>
                <w:szCs w:val="16"/>
                <w:lang w:eastAsia="zh-CN"/>
              </w:rPr>
              <w:t>банер</w:t>
            </w:r>
            <w:proofErr w:type="spellEnd"/>
            <w:r w:rsidRPr="009C74B0">
              <w:rPr>
                <w:rFonts w:ascii="Times New Roman" w:eastAsia="SimSun" w:hAnsi="Times New Roman" w:cs="Times New Roman"/>
                <w:sz w:val="16"/>
                <w:szCs w:val="16"/>
                <w:lang w:eastAsia="zh-CN"/>
              </w:rPr>
              <w:t xml:space="preserve"> ЕДДС – 2.7;</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приобретение электротоваров – 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приобретение флагов – 6,4;</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приобретение шин – 29,8;</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приобретение ГСМ – 671,5;</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приобретение твердого топлива – 309,0</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ремонт кондиционеров – 17,5;</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приобретение ТМЦ (</w:t>
            </w:r>
            <w:proofErr w:type="spellStart"/>
            <w:r w:rsidRPr="009C74B0">
              <w:rPr>
                <w:rFonts w:ascii="Times New Roman" w:eastAsia="SimSun" w:hAnsi="Times New Roman" w:cs="Times New Roman"/>
                <w:sz w:val="16"/>
                <w:szCs w:val="16"/>
                <w:lang w:eastAsia="zh-CN"/>
              </w:rPr>
              <w:t>хоз</w:t>
            </w:r>
            <w:proofErr w:type="spellEnd"/>
            <w:r w:rsidRPr="009C74B0">
              <w:rPr>
                <w:rFonts w:ascii="Times New Roman" w:eastAsia="SimSun" w:hAnsi="Times New Roman" w:cs="Times New Roman"/>
                <w:sz w:val="16"/>
                <w:szCs w:val="16"/>
                <w:lang w:eastAsia="zh-CN"/>
              </w:rPr>
              <w:t xml:space="preserve">/товары, аптечки, светильники, инвентарь, </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строительные материалы) – 49,3;</w:t>
            </w:r>
          </w:p>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lastRenderedPageBreak/>
              <w:t>0,95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0,95%</w:t>
            </w:r>
          </w:p>
        </w:tc>
      </w:tr>
      <w:tr w:rsidR="009C74B0" w:rsidRPr="009C74B0" w:rsidTr="004D17EA">
        <w:tc>
          <w:tcPr>
            <w:tcW w:w="4219" w:type="dxa"/>
            <w:vMerge/>
            <w:tcBorders>
              <w:left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p>
        </w:tc>
        <w:tc>
          <w:tcPr>
            <w:tcW w:w="992" w:type="dxa"/>
            <w:tcBorders>
              <w:top w:val="single" w:sz="4" w:space="0" w:color="auto"/>
              <w:left w:val="single" w:sz="4" w:space="0" w:color="auto"/>
              <w:right w:val="single" w:sz="4" w:space="0" w:color="auto"/>
            </w:tcBorders>
            <w:shd w:val="clear" w:color="auto" w:fill="FFFFFF"/>
            <w:vAlign w:val="center"/>
          </w:tcPr>
          <w:p w:rsidR="00B059C9" w:rsidRPr="009C74B0" w:rsidRDefault="00B059C9" w:rsidP="004D17EA">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top w:val="single" w:sz="6" w:space="0" w:color="auto"/>
              <w:left w:val="single" w:sz="4" w:space="0" w:color="auto"/>
              <w:right w:val="single" w:sz="6" w:space="0" w:color="auto"/>
            </w:tcBorders>
            <w:shd w:val="clear" w:color="auto" w:fill="FFFFFF"/>
            <w:vAlign w:val="center"/>
          </w:tcPr>
          <w:p w:rsidR="00B059C9" w:rsidRPr="009C74B0" w:rsidRDefault="00B059C9" w:rsidP="004D17EA">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13776,3</w:t>
            </w:r>
          </w:p>
        </w:tc>
        <w:tc>
          <w:tcPr>
            <w:tcW w:w="1276" w:type="dxa"/>
            <w:tcBorders>
              <w:top w:val="single" w:sz="6" w:space="0" w:color="auto"/>
              <w:left w:val="single" w:sz="6" w:space="0" w:color="auto"/>
              <w:right w:val="single" w:sz="6" w:space="0" w:color="auto"/>
            </w:tcBorders>
            <w:shd w:val="clear" w:color="auto" w:fill="FFFFFF"/>
            <w:vAlign w:val="center"/>
          </w:tcPr>
          <w:p w:rsidR="00B059C9" w:rsidRPr="009C74B0" w:rsidRDefault="00B059C9" w:rsidP="004D17EA">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13037,7</w:t>
            </w:r>
          </w:p>
        </w:tc>
        <w:tc>
          <w:tcPr>
            <w:tcW w:w="980" w:type="dxa"/>
            <w:tcBorders>
              <w:top w:val="single" w:sz="6" w:space="0" w:color="auto"/>
              <w:left w:val="single" w:sz="6" w:space="0" w:color="auto"/>
              <w:right w:val="single" w:sz="4" w:space="0" w:color="auto"/>
            </w:tcBorders>
            <w:shd w:val="clear" w:color="auto" w:fill="FFFFFF"/>
            <w:vAlign w:val="center"/>
          </w:tcPr>
          <w:p w:rsidR="00B059C9" w:rsidRPr="009C74B0" w:rsidRDefault="00B059C9" w:rsidP="004D17EA">
            <w:pPr>
              <w:ind w:left="141"/>
              <w:jc w:val="center"/>
              <w:rPr>
                <w:rFonts w:ascii="Times New Roman" w:hAnsi="Times New Roman" w:cs="Times New Roman"/>
                <w:sz w:val="16"/>
                <w:szCs w:val="16"/>
              </w:rPr>
            </w:pPr>
            <w:r w:rsidRPr="009C74B0">
              <w:rPr>
                <w:rFonts w:ascii="Times New Roman" w:hAnsi="Times New Roman" w:cs="Times New Roman"/>
                <w:sz w:val="16"/>
                <w:szCs w:val="16"/>
              </w:rPr>
              <w:t>13037,7</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pacing w:val="3"/>
                <w:sz w:val="16"/>
                <w:szCs w:val="16"/>
                <w:lang w:eastAsia="zh-CN"/>
              </w:rPr>
            </w:pPr>
            <w:r w:rsidRPr="009C74B0">
              <w:rPr>
                <w:rFonts w:ascii="Times New Roman" w:hAnsi="Times New Roman" w:cs="Times New Roman"/>
                <w:sz w:val="16"/>
                <w:szCs w:val="16"/>
              </w:rPr>
              <w:lastRenderedPageBreak/>
              <w:t>«Профилактика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2020 - 2024 годы»</w:t>
            </w: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Borders>
              <w:left w:val="single" w:sz="4"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250,0</w:t>
            </w:r>
          </w:p>
        </w:tc>
        <w:tc>
          <w:tcPr>
            <w:tcW w:w="1276" w:type="dxa"/>
            <w:tcBorders>
              <w:left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250,0</w:t>
            </w:r>
          </w:p>
        </w:tc>
        <w:tc>
          <w:tcPr>
            <w:tcW w:w="980" w:type="dxa"/>
            <w:tcBorders>
              <w:left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250,0</w:t>
            </w:r>
          </w:p>
        </w:tc>
        <w:tc>
          <w:tcPr>
            <w:tcW w:w="5708" w:type="dxa"/>
            <w:vMerge w:val="restart"/>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Оснащение системой видеонаблюдения по периметру здания МКУДО «Районная детская музыкальная школа»</w:t>
            </w:r>
          </w:p>
        </w:tc>
        <w:tc>
          <w:tcPr>
            <w:tcW w:w="851"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0,87</w:t>
            </w:r>
          </w:p>
        </w:tc>
        <w:tc>
          <w:tcPr>
            <w:tcW w:w="850" w:type="dxa"/>
            <w:vMerge w:val="restart"/>
            <w:tcBorders>
              <w:top w:val="single" w:sz="4" w:space="0" w:color="auto"/>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100%</w:t>
            </w:r>
          </w:p>
        </w:tc>
      </w:tr>
      <w:tr w:rsidR="009C74B0" w:rsidRPr="009C74B0" w:rsidTr="002A7F2D">
        <w:tc>
          <w:tcPr>
            <w:tcW w:w="4219" w:type="dxa"/>
            <w:vMerge/>
            <w:tcBorders>
              <w:left w:val="single" w:sz="6" w:space="0" w:color="auto"/>
              <w:right w:val="single" w:sz="4" w:space="0" w:color="auto"/>
            </w:tcBorders>
            <w:shd w:val="clear" w:color="auto" w:fill="FFFFFF"/>
          </w:tcPr>
          <w:p w:rsidR="00B059C9" w:rsidRPr="009C74B0" w:rsidRDefault="00B059C9" w:rsidP="00B059C9">
            <w:pPr>
              <w:autoSpaceDE w:val="0"/>
              <w:autoSpaceDN w:val="0"/>
              <w:adjustRightInd w:val="0"/>
              <w:jc w:val="both"/>
              <w:rPr>
                <w:rFonts w:ascii="Times New Roman" w:hAnsi="Times New Roman" w:cs="Times New Roman"/>
                <w:sz w:val="16"/>
                <w:szCs w:val="16"/>
              </w:rPr>
            </w:pP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Borders>
              <w:left w:val="single" w:sz="4"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250,0</w:t>
            </w:r>
          </w:p>
        </w:tc>
        <w:tc>
          <w:tcPr>
            <w:tcW w:w="1276" w:type="dxa"/>
            <w:tcBorders>
              <w:left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250,0</w:t>
            </w:r>
          </w:p>
        </w:tc>
        <w:tc>
          <w:tcPr>
            <w:tcW w:w="980" w:type="dxa"/>
            <w:tcBorders>
              <w:left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250,0</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tcBorders>
              <w:left w:val="single" w:sz="6" w:space="0" w:color="auto"/>
              <w:right w:val="single" w:sz="4" w:space="0" w:color="auto"/>
            </w:tcBorders>
            <w:shd w:val="clear" w:color="auto" w:fill="FFFFFF"/>
          </w:tcPr>
          <w:p w:rsidR="00B059C9" w:rsidRPr="009C74B0" w:rsidRDefault="00B059C9" w:rsidP="00B059C9">
            <w:pPr>
              <w:shd w:val="clear" w:color="auto" w:fill="FFFFFF"/>
              <w:autoSpaceDE w:val="0"/>
              <w:autoSpaceDN w:val="0"/>
              <w:adjustRightInd w:val="0"/>
              <w:rPr>
                <w:rFonts w:ascii="Times New Roman" w:hAnsi="Times New Roman" w:cs="Times New Roman"/>
                <w:spacing w:val="3"/>
                <w:sz w:val="16"/>
                <w:szCs w:val="16"/>
                <w:lang w:eastAsia="zh-CN"/>
              </w:rPr>
            </w:pP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Областной бюджет</w:t>
            </w:r>
          </w:p>
        </w:tc>
        <w:tc>
          <w:tcPr>
            <w:tcW w:w="1108" w:type="dxa"/>
            <w:tcBorders>
              <w:left w:val="single" w:sz="4" w:space="0" w:color="auto"/>
              <w:right w:val="single" w:sz="6" w:space="0" w:color="auto"/>
            </w:tcBorders>
            <w:shd w:val="clear" w:color="auto" w:fill="FFFFFF"/>
          </w:tcPr>
          <w:p w:rsidR="00B059C9" w:rsidRPr="009C74B0" w:rsidRDefault="00701F33"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0,0</w:t>
            </w:r>
          </w:p>
        </w:tc>
        <w:tc>
          <w:tcPr>
            <w:tcW w:w="1276" w:type="dxa"/>
            <w:tcBorders>
              <w:left w:val="single" w:sz="6" w:space="0" w:color="auto"/>
              <w:right w:val="single" w:sz="6" w:space="0" w:color="auto"/>
            </w:tcBorders>
            <w:shd w:val="clear" w:color="auto" w:fill="FFFFFF"/>
          </w:tcPr>
          <w:p w:rsidR="00B059C9" w:rsidRPr="009C74B0" w:rsidRDefault="00701F33"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0,0</w:t>
            </w:r>
          </w:p>
        </w:tc>
        <w:tc>
          <w:tcPr>
            <w:tcW w:w="980" w:type="dxa"/>
            <w:tcBorders>
              <w:left w:val="single" w:sz="6" w:space="0" w:color="auto"/>
              <w:right w:val="single" w:sz="4" w:space="0" w:color="auto"/>
            </w:tcBorders>
            <w:shd w:val="clear" w:color="auto" w:fill="FFFFFF"/>
          </w:tcPr>
          <w:p w:rsidR="00B059C9" w:rsidRPr="009C74B0" w:rsidRDefault="00701F33" w:rsidP="00B059C9">
            <w:pPr>
              <w:widowControl w:val="0"/>
              <w:shd w:val="clear" w:color="auto" w:fill="FFFFFF"/>
              <w:autoSpaceDE w:val="0"/>
              <w:autoSpaceDN w:val="0"/>
              <w:adjustRightInd w:val="0"/>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0,0</w:t>
            </w:r>
          </w:p>
        </w:tc>
        <w:tc>
          <w:tcPr>
            <w:tcW w:w="5708" w:type="dxa"/>
            <w:vMerge/>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1"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c>
          <w:tcPr>
            <w:tcW w:w="850" w:type="dxa"/>
            <w:vMerge/>
            <w:tcBorders>
              <w:left w:val="single" w:sz="4" w:space="0" w:color="auto"/>
              <w:bottom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p>
        </w:tc>
      </w:tr>
      <w:tr w:rsidR="009C74B0" w:rsidRPr="009C74B0" w:rsidTr="002A7F2D">
        <w:tc>
          <w:tcPr>
            <w:tcW w:w="4219" w:type="dxa"/>
            <w:vMerge w:val="restart"/>
          </w:tcPr>
          <w:p w:rsidR="00B059C9" w:rsidRPr="009C74B0" w:rsidRDefault="00B059C9" w:rsidP="00B059C9">
            <w:pPr>
              <w:autoSpaceDE w:val="0"/>
              <w:autoSpaceDN w:val="0"/>
              <w:adjustRightInd w:val="0"/>
              <w:jc w:val="both"/>
              <w:rPr>
                <w:rFonts w:ascii="Times New Roman" w:hAnsi="Times New Roman" w:cs="Times New Roman"/>
                <w:sz w:val="16"/>
                <w:szCs w:val="16"/>
              </w:rPr>
            </w:pPr>
            <w:r w:rsidRPr="009C74B0">
              <w:rPr>
                <w:rFonts w:ascii="Times New Roman" w:hAnsi="Times New Roman" w:cs="Times New Roman"/>
                <w:sz w:val="16"/>
                <w:szCs w:val="16"/>
              </w:rPr>
              <w:t>«Использование и охрана земель на территории Биробиджанского района на 2020 - 2024 годы»</w:t>
            </w:r>
          </w:p>
          <w:p w:rsidR="00B059C9" w:rsidRPr="009C74B0" w:rsidRDefault="00B059C9" w:rsidP="00B059C9">
            <w:pPr>
              <w:jc w:val="center"/>
              <w:rPr>
                <w:rFonts w:ascii="Times New Roman" w:hAnsi="Times New Roman" w:cs="Times New Roman"/>
                <w:sz w:val="16"/>
                <w:szCs w:val="16"/>
              </w:rPr>
            </w:pP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500,0</w:t>
            </w:r>
          </w:p>
        </w:tc>
        <w:tc>
          <w:tcPr>
            <w:tcW w:w="1276"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230,1</w:t>
            </w:r>
          </w:p>
        </w:tc>
        <w:tc>
          <w:tcPr>
            <w:tcW w:w="980"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230,1</w:t>
            </w:r>
          </w:p>
        </w:tc>
        <w:tc>
          <w:tcPr>
            <w:tcW w:w="5708" w:type="dxa"/>
            <w:vMerge w:val="restart"/>
          </w:tcPr>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Ликвидация несанкционированных мест размещения твердых коммунальных отходов</w:t>
            </w:r>
          </w:p>
        </w:tc>
        <w:tc>
          <w:tcPr>
            <w:tcW w:w="851" w:type="dxa"/>
            <w:vMerge w:val="restart"/>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0,84</w:t>
            </w:r>
          </w:p>
        </w:tc>
        <w:tc>
          <w:tcPr>
            <w:tcW w:w="850" w:type="dxa"/>
            <w:vMerge w:val="restart"/>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0,46%</w:t>
            </w:r>
          </w:p>
        </w:tc>
      </w:tr>
      <w:tr w:rsidR="009C74B0" w:rsidRPr="009C74B0" w:rsidTr="002A7F2D">
        <w:tc>
          <w:tcPr>
            <w:tcW w:w="4219" w:type="dxa"/>
            <w:vMerge/>
          </w:tcPr>
          <w:p w:rsidR="00B059C9" w:rsidRPr="009C74B0" w:rsidRDefault="00B059C9" w:rsidP="00B059C9">
            <w:pPr>
              <w:jc w:val="center"/>
              <w:rPr>
                <w:rFonts w:ascii="Times New Roman" w:hAnsi="Times New Roman" w:cs="Times New Roman"/>
                <w:sz w:val="16"/>
                <w:szCs w:val="16"/>
              </w:rPr>
            </w:pP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500,0</w:t>
            </w:r>
          </w:p>
        </w:tc>
        <w:tc>
          <w:tcPr>
            <w:tcW w:w="1276"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230,1</w:t>
            </w:r>
          </w:p>
        </w:tc>
        <w:tc>
          <w:tcPr>
            <w:tcW w:w="980"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230,1</w:t>
            </w:r>
          </w:p>
        </w:tc>
        <w:tc>
          <w:tcPr>
            <w:tcW w:w="5708" w:type="dxa"/>
            <w:vMerge/>
          </w:tcPr>
          <w:p w:rsidR="00B059C9" w:rsidRPr="009C74B0" w:rsidRDefault="00B059C9" w:rsidP="00B059C9">
            <w:pPr>
              <w:jc w:val="both"/>
              <w:rPr>
                <w:rFonts w:ascii="Times New Roman" w:hAnsi="Times New Roman" w:cs="Times New Roman"/>
                <w:sz w:val="16"/>
                <w:szCs w:val="16"/>
              </w:rPr>
            </w:pPr>
          </w:p>
        </w:tc>
        <w:tc>
          <w:tcPr>
            <w:tcW w:w="851" w:type="dxa"/>
            <w:vMerge/>
          </w:tcPr>
          <w:p w:rsidR="00B059C9" w:rsidRPr="009C74B0" w:rsidRDefault="00B059C9" w:rsidP="00B059C9">
            <w:pPr>
              <w:jc w:val="center"/>
              <w:rPr>
                <w:rFonts w:ascii="Times New Roman" w:hAnsi="Times New Roman" w:cs="Times New Roman"/>
                <w:sz w:val="16"/>
                <w:szCs w:val="16"/>
              </w:rPr>
            </w:pPr>
          </w:p>
        </w:tc>
        <w:tc>
          <w:tcPr>
            <w:tcW w:w="850" w:type="dxa"/>
            <w:vMerge/>
          </w:tcPr>
          <w:p w:rsidR="00B059C9" w:rsidRPr="009C74B0" w:rsidRDefault="00B059C9" w:rsidP="00B059C9">
            <w:pPr>
              <w:jc w:val="center"/>
              <w:rPr>
                <w:rFonts w:ascii="Times New Roman" w:hAnsi="Times New Roman" w:cs="Times New Roman"/>
                <w:sz w:val="16"/>
                <w:szCs w:val="16"/>
              </w:rPr>
            </w:pPr>
          </w:p>
        </w:tc>
      </w:tr>
      <w:tr w:rsidR="009C74B0" w:rsidRPr="009C74B0" w:rsidTr="002A7F2D">
        <w:tc>
          <w:tcPr>
            <w:tcW w:w="4219" w:type="dxa"/>
            <w:vMerge w:val="restart"/>
          </w:tcPr>
          <w:p w:rsidR="00B059C9" w:rsidRPr="009C74B0" w:rsidRDefault="00B059C9" w:rsidP="00B059C9">
            <w:pPr>
              <w:autoSpaceDE w:val="0"/>
              <w:autoSpaceDN w:val="0"/>
              <w:adjustRightInd w:val="0"/>
              <w:jc w:val="both"/>
              <w:rPr>
                <w:rFonts w:ascii="Times New Roman" w:hAnsi="Times New Roman" w:cs="Times New Roman"/>
                <w:sz w:val="16"/>
                <w:szCs w:val="16"/>
              </w:rPr>
            </w:pPr>
            <w:r w:rsidRPr="009C74B0">
              <w:rPr>
                <w:rFonts w:ascii="Times New Roman" w:hAnsi="Times New Roman" w:cs="Times New Roman"/>
                <w:sz w:val="16"/>
                <w:szCs w:val="16"/>
              </w:rPr>
              <w:t>«Социально-экономическое развитие муниципального образования «Биробиджанский муниципальный район» на 2020 - 2021 годы»</w:t>
            </w: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Всего:</w:t>
            </w:r>
          </w:p>
        </w:tc>
        <w:tc>
          <w:tcPr>
            <w:tcW w:w="1108" w:type="dxa"/>
          </w:tcPr>
          <w:p w:rsidR="00B059C9" w:rsidRPr="009C74B0" w:rsidRDefault="00B06C83" w:rsidP="00B059C9">
            <w:pPr>
              <w:jc w:val="center"/>
              <w:rPr>
                <w:rFonts w:ascii="Times New Roman" w:hAnsi="Times New Roman" w:cs="Times New Roman"/>
                <w:sz w:val="16"/>
                <w:szCs w:val="16"/>
              </w:rPr>
            </w:pPr>
            <w:r>
              <w:rPr>
                <w:rFonts w:ascii="Times New Roman" w:hAnsi="Times New Roman" w:cs="Times New Roman"/>
                <w:sz w:val="16"/>
                <w:szCs w:val="16"/>
              </w:rPr>
              <w:t>19544,9</w:t>
            </w:r>
          </w:p>
        </w:tc>
        <w:tc>
          <w:tcPr>
            <w:tcW w:w="1276"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19542,4</w:t>
            </w:r>
          </w:p>
        </w:tc>
        <w:tc>
          <w:tcPr>
            <w:tcW w:w="980"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16542,4</w:t>
            </w:r>
          </w:p>
        </w:tc>
        <w:tc>
          <w:tcPr>
            <w:tcW w:w="5708" w:type="dxa"/>
            <w:vMerge w:val="restart"/>
          </w:tcPr>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«Приобретение и монтаж спортивного оборудования и инвентаря для 3-х открытых плоскостных спортивных сооружений Биробиджанского муниципального района Еврейской автономной области (с. Желтый Яр, с. Птичник, с. Найфельд)»</w:t>
            </w:r>
          </w:p>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«Установка модульных котельных для теплоснабжения населенных пунктов Биробиджанского муниципального района Еврейской автономной области»</w:t>
            </w:r>
          </w:p>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 xml:space="preserve">«Обустройство питьевых колодцев в с. Кирга (5 </w:t>
            </w:r>
            <w:proofErr w:type="spellStart"/>
            <w:r w:rsidRPr="009C74B0">
              <w:rPr>
                <w:rFonts w:ascii="Times New Roman" w:hAnsi="Times New Roman" w:cs="Times New Roman"/>
                <w:sz w:val="16"/>
                <w:szCs w:val="16"/>
              </w:rPr>
              <w:t>шт</w:t>
            </w:r>
            <w:proofErr w:type="spellEnd"/>
            <w:r w:rsidRPr="009C74B0">
              <w:rPr>
                <w:rFonts w:ascii="Times New Roman" w:hAnsi="Times New Roman" w:cs="Times New Roman"/>
                <w:sz w:val="16"/>
                <w:szCs w:val="16"/>
              </w:rPr>
              <w:t>)»</w:t>
            </w:r>
          </w:p>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«Проведение работ по модернизации систем водоснабжения, водоотведения и очистных сооружений Биробиджанского муниципального района Еврейской автономной области в  том числе разработка проектной документации и проведение государственной экспертизы проектной документации»</w:t>
            </w:r>
          </w:p>
        </w:tc>
        <w:tc>
          <w:tcPr>
            <w:tcW w:w="851" w:type="dxa"/>
            <w:vMerge w:val="restart"/>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70,41</w:t>
            </w:r>
          </w:p>
        </w:tc>
        <w:tc>
          <w:tcPr>
            <w:tcW w:w="850" w:type="dxa"/>
            <w:vMerge w:val="restart"/>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8,46%</w:t>
            </w:r>
          </w:p>
        </w:tc>
      </w:tr>
      <w:tr w:rsidR="009C74B0" w:rsidRPr="009C74B0" w:rsidTr="002A7F2D">
        <w:tc>
          <w:tcPr>
            <w:tcW w:w="4219" w:type="dxa"/>
            <w:vMerge/>
          </w:tcPr>
          <w:p w:rsidR="00B059C9" w:rsidRPr="009C74B0" w:rsidRDefault="00B059C9" w:rsidP="00B059C9">
            <w:pPr>
              <w:jc w:val="both"/>
              <w:rPr>
                <w:rFonts w:ascii="Times New Roman" w:hAnsi="Times New Roman" w:cs="Times New Roman"/>
                <w:sz w:val="16"/>
                <w:szCs w:val="16"/>
              </w:rPr>
            </w:pPr>
          </w:p>
        </w:tc>
        <w:tc>
          <w:tcPr>
            <w:tcW w:w="992" w:type="dxa"/>
            <w:tcBorders>
              <w:left w:val="single" w:sz="4"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jc w:val="both"/>
              <w:rPr>
                <w:rFonts w:ascii="Times New Roman" w:eastAsia="SimSun" w:hAnsi="Times New Roman" w:cs="Times New Roman"/>
                <w:sz w:val="16"/>
                <w:szCs w:val="16"/>
                <w:lang w:eastAsia="zh-CN"/>
              </w:rPr>
            </w:pPr>
            <w:r w:rsidRPr="009C74B0">
              <w:rPr>
                <w:rFonts w:ascii="Times New Roman" w:eastAsia="SimSun" w:hAnsi="Times New Roman" w:cs="Times New Roman"/>
                <w:sz w:val="16"/>
                <w:szCs w:val="16"/>
                <w:lang w:eastAsia="zh-CN"/>
              </w:rPr>
              <w:t>местный бюджет</w:t>
            </w:r>
          </w:p>
        </w:tc>
        <w:tc>
          <w:tcPr>
            <w:tcW w:w="1108"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310,48</w:t>
            </w:r>
          </w:p>
        </w:tc>
        <w:tc>
          <w:tcPr>
            <w:tcW w:w="1276"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275,7</w:t>
            </w:r>
          </w:p>
        </w:tc>
        <w:tc>
          <w:tcPr>
            <w:tcW w:w="980"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275,7</w:t>
            </w:r>
          </w:p>
        </w:tc>
        <w:tc>
          <w:tcPr>
            <w:tcW w:w="5708" w:type="dxa"/>
            <w:vMerge/>
          </w:tcPr>
          <w:p w:rsidR="00B059C9" w:rsidRPr="009C74B0" w:rsidRDefault="00B059C9" w:rsidP="00B059C9">
            <w:pPr>
              <w:jc w:val="both"/>
              <w:rPr>
                <w:rFonts w:ascii="Times New Roman" w:hAnsi="Times New Roman" w:cs="Times New Roman"/>
                <w:sz w:val="16"/>
                <w:szCs w:val="16"/>
              </w:rPr>
            </w:pPr>
          </w:p>
        </w:tc>
        <w:tc>
          <w:tcPr>
            <w:tcW w:w="851" w:type="dxa"/>
            <w:vMerge/>
          </w:tcPr>
          <w:p w:rsidR="00B059C9" w:rsidRPr="009C74B0" w:rsidRDefault="00B059C9" w:rsidP="00B059C9">
            <w:pPr>
              <w:jc w:val="center"/>
              <w:rPr>
                <w:rFonts w:ascii="Times New Roman" w:hAnsi="Times New Roman" w:cs="Times New Roman"/>
                <w:sz w:val="16"/>
                <w:szCs w:val="16"/>
              </w:rPr>
            </w:pPr>
          </w:p>
        </w:tc>
        <w:tc>
          <w:tcPr>
            <w:tcW w:w="850" w:type="dxa"/>
            <w:vMerge/>
          </w:tcPr>
          <w:p w:rsidR="00B059C9" w:rsidRPr="009C74B0" w:rsidRDefault="00B059C9" w:rsidP="00B059C9">
            <w:pPr>
              <w:jc w:val="center"/>
              <w:rPr>
                <w:rFonts w:ascii="Times New Roman" w:hAnsi="Times New Roman" w:cs="Times New Roman"/>
                <w:sz w:val="16"/>
                <w:szCs w:val="16"/>
              </w:rPr>
            </w:pPr>
          </w:p>
        </w:tc>
      </w:tr>
      <w:tr w:rsidR="009C74B0" w:rsidRPr="009C74B0" w:rsidTr="002A7F2D">
        <w:tc>
          <w:tcPr>
            <w:tcW w:w="4219" w:type="dxa"/>
            <w:vMerge/>
          </w:tcPr>
          <w:p w:rsidR="00B059C9" w:rsidRPr="009C74B0" w:rsidRDefault="00B059C9" w:rsidP="00B059C9">
            <w:pPr>
              <w:jc w:val="both"/>
              <w:rPr>
                <w:rFonts w:ascii="Times New Roman" w:hAnsi="Times New Roman" w:cs="Times New Roman"/>
                <w:sz w:val="16"/>
                <w:szCs w:val="16"/>
              </w:rPr>
            </w:pPr>
          </w:p>
        </w:tc>
        <w:tc>
          <w:tcPr>
            <w:tcW w:w="992" w:type="dxa"/>
          </w:tcPr>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областной бюджет</w:t>
            </w:r>
          </w:p>
        </w:tc>
        <w:tc>
          <w:tcPr>
            <w:tcW w:w="1108"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458,61</w:t>
            </w:r>
          </w:p>
        </w:tc>
        <w:tc>
          <w:tcPr>
            <w:tcW w:w="1276"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458,61</w:t>
            </w:r>
          </w:p>
        </w:tc>
        <w:tc>
          <w:tcPr>
            <w:tcW w:w="980" w:type="dxa"/>
          </w:tcPr>
          <w:p w:rsidR="00B059C9" w:rsidRPr="009C74B0" w:rsidRDefault="00B059C9" w:rsidP="00B059C9">
            <w:pPr>
              <w:jc w:val="center"/>
              <w:rPr>
                <w:rFonts w:ascii="Times New Roman" w:hAnsi="Times New Roman" w:cs="Times New Roman"/>
                <w:sz w:val="16"/>
                <w:szCs w:val="16"/>
              </w:rPr>
            </w:pPr>
            <w:r w:rsidRPr="009C74B0">
              <w:rPr>
                <w:rFonts w:ascii="Times New Roman" w:hAnsi="Times New Roman" w:cs="Times New Roman"/>
                <w:sz w:val="16"/>
                <w:szCs w:val="16"/>
              </w:rPr>
              <w:t>458,61</w:t>
            </w:r>
          </w:p>
        </w:tc>
        <w:tc>
          <w:tcPr>
            <w:tcW w:w="5708" w:type="dxa"/>
            <w:vMerge/>
          </w:tcPr>
          <w:p w:rsidR="00B059C9" w:rsidRPr="009C74B0" w:rsidRDefault="00B059C9" w:rsidP="00B059C9">
            <w:pPr>
              <w:jc w:val="both"/>
              <w:rPr>
                <w:rFonts w:ascii="Times New Roman" w:hAnsi="Times New Roman" w:cs="Times New Roman"/>
                <w:sz w:val="16"/>
                <w:szCs w:val="16"/>
              </w:rPr>
            </w:pPr>
          </w:p>
        </w:tc>
        <w:tc>
          <w:tcPr>
            <w:tcW w:w="851" w:type="dxa"/>
            <w:vMerge/>
          </w:tcPr>
          <w:p w:rsidR="00B059C9" w:rsidRPr="009C74B0" w:rsidRDefault="00B059C9" w:rsidP="00B059C9">
            <w:pPr>
              <w:jc w:val="center"/>
              <w:rPr>
                <w:rFonts w:ascii="Times New Roman" w:hAnsi="Times New Roman" w:cs="Times New Roman"/>
                <w:sz w:val="16"/>
                <w:szCs w:val="16"/>
              </w:rPr>
            </w:pPr>
          </w:p>
        </w:tc>
        <w:tc>
          <w:tcPr>
            <w:tcW w:w="850" w:type="dxa"/>
            <w:vMerge/>
          </w:tcPr>
          <w:p w:rsidR="00B059C9" w:rsidRPr="009C74B0" w:rsidRDefault="00B059C9" w:rsidP="00B059C9">
            <w:pPr>
              <w:jc w:val="center"/>
              <w:rPr>
                <w:rFonts w:ascii="Times New Roman" w:hAnsi="Times New Roman" w:cs="Times New Roman"/>
                <w:sz w:val="16"/>
                <w:szCs w:val="16"/>
              </w:rPr>
            </w:pPr>
          </w:p>
        </w:tc>
      </w:tr>
      <w:tr w:rsidR="009C74B0" w:rsidRPr="009C74B0" w:rsidTr="002A7F2D">
        <w:tc>
          <w:tcPr>
            <w:tcW w:w="4219" w:type="dxa"/>
            <w:vMerge/>
          </w:tcPr>
          <w:p w:rsidR="00B059C9" w:rsidRPr="009C74B0" w:rsidRDefault="00B059C9" w:rsidP="00B059C9">
            <w:pPr>
              <w:jc w:val="both"/>
              <w:rPr>
                <w:rFonts w:ascii="Times New Roman" w:hAnsi="Times New Roman" w:cs="Times New Roman"/>
                <w:sz w:val="16"/>
                <w:szCs w:val="16"/>
              </w:rPr>
            </w:pPr>
          </w:p>
        </w:tc>
        <w:tc>
          <w:tcPr>
            <w:tcW w:w="992" w:type="dxa"/>
          </w:tcPr>
          <w:p w:rsidR="00B059C9" w:rsidRPr="009C74B0" w:rsidRDefault="00B059C9" w:rsidP="00B059C9">
            <w:pPr>
              <w:jc w:val="both"/>
              <w:rPr>
                <w:rFonts w:ascii="Times New Roman" w:hAnsi="Times New Roman" w:cs="Times New Roman"/>
                <w:sz w:val="16"/>
                <w:szCs w:val="16"/>
              </w:rPr>
            </w:pPr>
            <w:r w:rsidRPr="009C74B0">
              <w:rPr>
                <w:rFonts w:ascii="Times New Roman" w:hAnsi="Times New Roman" w:cs="Times New Roman"/>
                <w:sz w:val="16"/>
                <w:szCs w:val="16"/>
              </w:rPr>
              <w:t>федеральный бюджет</w:t>
            </w:r>
          </w:p>
        </w:tc>
        <w:tc>
          <w:tcPr>
            <w:tcW w:w="1108" w:type="dxa"/>
          </w:tcPr>
          <w:p w:rsidR="00B059C9" w:rsidRPr="009C74B0" w:rsidRDefault="00701F33" w:rsidP="00B059C9">
            <w:pPr>
              <w:jc w:val="center"/>
              <w:rPr>
                <w:rFonts w:ascii="Times New Roman" w:hAnsi="Times New Roman" w:cs="Times New Roman"/>
                <w:sz w:val="16"/>
                <w:szCs w:val="16"/>
              </w:rPr>
            </w:pPr>
            <w:r>
              <w:rPr>
                <w:rFonts w:ascii="Times New Roman" w:hAnsi="Times New Roman" w:cs="Times New Roman"/>
                <w:sz w:val="16"/>
                <w:szCs w:val="16"/>
              </w:rPr>
              <w:t>18775,7</w:t>
            </w:r>
          </w:p>
        </w:tc>
        <w:tc>
          <w:tcPr>
            <w:tcW w:w="1276" w:type="dxa"/>
          </w:tcPr>
          <w:p w:rsidR="00B059C9" w:rsidRPr="009C74B0" w:rsidRDefault="00701F33" w:rsidP="00B059C9">
            <w:pPr>
              <w:jc w:val="center"/>
              <w:rPr>
                <w:rFonts w:ascii="Times New Roman" w:hAnsi="Times New Roman" w:cs="Times New Roman"/>
                <w:sz w:val="16"/>
                <w:szCs w:val="16"/>
              </w:rPr>
            </w:pPr>
            <w:r>
              <w:rPr>
                <w:rFonts w:ascii="Times New Roman" w:hAnsi="Times New Roman" w:cs="Times New Roman"/>
                <w:sz w:val="16"/>
                <w:szCs w:val="16"/>
              </w:rPr>
              <w:t>15808,1</w:t>
            </w:r>
          </w:p>
        </w:tc>
        <w:tc>
          <w:tcPr>
            <w:tcW w:w="980" w:type="dxa"/>
          </w:tcPr>
          <w:p w:rsidR="00B059C9" w:rsidRPr="009C74B0" w:rsidRDefault="00701F33" w:rsidP="00B059C9">
            <w:pPr>
              <w:jc w:val="center"/>
              <w:rPr>
                <w:rFonts w:ascii="Times New Roman" w:hAnsi="Times New Roman" w:cs="Times New Roman"/>
                <w:sz w:val="16"/>
                <w:szCs w:val="16"/>
              </w:rPr>
            </w:pPr>
            <w:r>
              <w:rPr>
                <w:rFonts w:ascii="Times New Roman" w:hAnsi="Times New Roman" w:cs="Times New Roman"/>
                <w:sz w:val="16"/>
                <w:szCs w:val="16"/>
              </w:rPr>
              <w:t>15808,1</w:t>
            </w:r>
          </w:p>
        </w:tc>
        <w:tc>
          <w:tcPr>
            <w:tcW w:w="5708" w:type="dxa"/>
            <w:vMerge/>
          </w:tcPr>
          <w:p w:rsidR="00B059C9" w:rsidRPr="009C74B0" w:rsidRDefault="00B059C9" w:rsidP="00B059C9">
            <w:pPr>
              <w:jc w:val="center"/>
              <w:rPr>
                <w:rFonts w:ascii="Times New Roman" w:hAnsi="Times New Roman" w:cs="Times New Roman"/>
                <w:sz w:val="16"/>
                <w:szCs w:val="16"/>
              </w:rPr>
            </w:pPr>
          </w:p>
        </w:tc>
        <w:tc>
          <w:tcPr>
            <w:tcW w:w="851" w:type="dxa"/>
            <w:vMerge/>
          </w:tcPr>
          <w:p w:rsidR="00B059C9" w:rsidRPr="009C74B0" w:rsidRDefault="00B059C9" w:rsidP="00B059C9">
            <w:pPr>
              <w:jc w:val="center"/>
              <w:rPr>
                <w:rFonts w:ascii="Times New Roman" w:hAnsi="Times New Roman" w:cs="Times New Roman"/>
                <w:sz w:val="16"/>
                <w:szCs w:val="16"/>
              </w:rPr>
            </w:pPr>
          </w:p>
        </w:tc>
        <w:tc>
          <w:tcPr>
            <w:tcW w:w="850" w:type="dxa"/>
            <w:vMerge/>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9"/>
                <w:sz w:val="16"/>
                <w:szCs w:val="16"/>
                <w:lang w:eastAsia="zh-CN"/>
              </w:rPr>
              <w:t xml:space="preserve">Местный бюджет (без учета средств, полученных из бюджетов </w:t>
            </w:r>
            <w:r w:rsidRPr="009C74B0">
              <w:rPr>
                <w:rFonts w:ascii="Times New Roman" w:hAnsi="Times New Roman" w:cs="Times New Roman"/>
                <w:spacing w:val="3"/>
                <w:sz w:val="16"/>
                <w:szCs w:val="16"/>
                <w:lang w:eastAsia="zh-CN"/>
              </w:rPr>
              <w:t>других уровней)</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136140,8</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112058,0</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102721,7</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3"/>
                <w:sz w:val="16"/>
                <w:szCs w:val="16"/>
                <w:lang w:eastAsia="zh-CN"/>
              </w:rPr>
              <w:t xml:space="preserve"> Внебюджетные источники муниципального образования</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1"/>
                <w:sz w:val="16"/>
                <w:szCs w:val="16"/>
                <w:lang w:eastAsia="zh-CN"/>
              </w:rPr>
              <w:t xml:space="preserve">в </w:t>
            </w:r>
            <w:proofErr w:type="spellStart"/>
            <w:r w:rsidRPr="009C74B0">
              <w:rPr>
                <w:rFonts w:ascii="Times New Roman" w:hAnsi="Times New Roman" w:cs="Times New Roman"/>
                <w:spacing w:val="1"/>
                <w:sz w:val="16"/>
                <w:szCs w:val="16"/>
                <w:lang w:eastAsia="zh-CN"/>
              </w:rPr>
              <w:t>т.ч</w:t>
            </w:r>
            <w:proofErr w:type="spellEnd"/>
            <w:r w:rsidRPr="009C74B0">
              <w:rPr>
                <w:rFonts w:ascii="Times New Roman" w:hAnsi="Times New Roman" w:cs="Times New Roman"/>
                <w:spacing w:val="1"/>
                <w:sz w:val="16"/>
                <w:szCs w:val="16"/>
                <w:lang w:eastAsia="zh-CN"/>
              </w:rPr>
              <w:t>. заемные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b/>
                <w:bCs/>
                <w:spacing w:val="-7"/>
                <w:sz w:val="16"/>
                <w:szCs w:val="16"/>
                <w:lang w:eastAsia="zh-CN"/>
              </w:rPr>
              <w:t>из них:</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4"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b/>
                <w:bCs/>
                <w:spacing w:val="3"/>
                <w:sz w:val="16"/>
                <w:szCs w:val="16"/>
                <w:lang w:eastAsia="zh-CN"/>
              </w:rPr>
              <w:t>Инвестиции (капвложения) - всего</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2"/>
                <w:sz w:val="16"/>
                <w:szCs w:val="16"/>
                <w:lang w:eastAsia="zh-CN"/>
              </w:rPr>
              <w:t>в том числе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808,4</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808,4</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808,4</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9"/>
                <w:sz w:val="16"/>
                <w:szCs w:val="16"/>
                <w:lang w:eastAsia="zh-CN"/>
              </w:rPr>
              <w:t xml:space="preserve">Местный бюджет (без учета средств, полученных из бюджетов </w:t>
            </w:r>
            <w:r w:rsidRPr="009C74B0">
              <w:rPr>
                <w:rFonts w:ascii="Times New Roman" w:hAnsi="Times New Roman" w:cs="Times New Roman"/>
                <w:spacing w:val="4"/>
                <w:sz w:val="16"/>
                <w:szCs w:val="16"/>
                <w:lang w:eastAsia="zh-CN"/>
              </w:rPr>
              <w:t>других уровней)</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808,4</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808,4</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808,4</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3"/>
                <w:sz w:val="16"/>
                <w:szCs w:val="16"/>
                <w:lang w:eastAsia="zh-CN"/>
              </w:rPr>
              <w:t>Внебюджетные источники муниципального образования</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2"/>
                <w:sz w:val="16"/>
                <w:szCs w:val="16"/>
                <w:lang w:eastAsia="zh-CN"/>
              </w:rPr>
              <w:t xml:space="preserve">в </w:t>
            </w:r>
            <w:proofErr w:type="spellStart"/>
            <w:r w:rsidRPr="009C74B0">
              <w:rPr>
                <w:rFonts w:ascii="Times New Roman" w:hAnsi="Times New Roman" w:cs="Times New Roman"/>
                <w:spacing w:val="2"/>
                <w:sz w:val="16"/>
                <w:szCs w:val="16"/>
                <w:lang w:eastAsia="zh-CN"/>
              </w:rPr>
              <w:t>т.ч</w:t>
            </w:r>
            <w:proofErr w:type="spellEnd"/>
            <w:r w:rsidRPr="009C74B0">
              <w:rPr>
                <w:rFonts w:ascii="Times New Roman" w:hAnsi="Times New Roman" w:cs="Times New Roman"/>
                <w:spacing w:val="2"/>
                <w:sz w:val="16"/>
                <w:szCs w:val="16"/>
                <w:lang w:eastAsia="zh-CN"/>
              </w:rPr>
              <w:t>. заемные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0,0</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0,0</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0,0</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b/>
                <w:bCs/>
                <w:spacing w:val="2"/>
                <w:sz w:val="16"/>
                <w:szCs w:val="16"/>
                <w:lang w:eastAsia="zh-CN"/>
              </w:rPr>
              <w:t>НИОКР - всего</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2"/>
                <w:sz w:val="16"/>
                <w:szCs w:val="16"/>
                <w:lang w:eastAsia="zh-CN"/>
              </w:rPr>
              <w:t>в том числе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9"/>
                <w:sz w:val="16"/>
                <w:szCs w:val="16"/>
                <w:lang w:eastAsia="zh-CN"/>
              </w:rPr>
              <w:t>Местный бюджет (без учета средств, полученных из бюджетов</w:t>
            </w:r>
          </w:p>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4"/>
                <w:sz w:val="16"/>
                <w:szCs w:val="16"/>
                <w:lang w:eastAsia="zh-CN"/>
              </w:rPr>
              <w:t>других уровней)</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0,0</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0,0</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0,0</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3"/>
                <w:sz w:val="16"/>
                <w:szCs w:val="16"/>
                <w:lang w:eastAsia="zh-CN"/>
              </w:rPr>
              <w:t>Внебюджетные источники муниципального образования</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z w:val="16"/>
                <w:szCs w:val="16"/>
                <w:lang w:eastAsia="zh-CN"/>
              </w:rPr>
              <w:lastRenderedPageBreak/>
              <w:t xml:space="preserve">в </w:t>
            </w:r>
            <w:proofErr w:type="spellStart"/>
            <w:r w:rsidRPr="009C74B0">
              <w:rPr>
                <w:rFonts w:ascii="Times New Roman" w:hAnsi="Times New Roman" w:cs="Times New Roman"/>
                <w:sz w:val="16"/>
                <w:szCs w:val="16"/>
                <w:lang w:eastAsia="zh-CN"/>
              </w:rPr>
              <w:t>т.ч</w:t>
            </w:r>
            <w:proofErr w:type="spellEnd"/>
            <w:r w:rsidRPr="009C74B0">
              <w:rPr>
                <w:rFonts w:ascii="Times New Roman" w:hAnsi="Times New Roman" w:cs="Times New Roman"/>
                <w:sz w:val="16"/>
                <w:szCs w:val="16"/>
                <w:lang w:eastAsia="zh-CN"/>
              </w:rPr>
              <w:t>. заемные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b/>
                <w:bCs/>
                <w:spacing w:val="3"/>
                <w:sz w:val="16"/>
                <w:szCs w:val="16"/>
                <w:lang w:eastAsia="zh-CN"/>
              </w:rPr>
              <w:t>Прочие нужды- всего</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135332,4</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11249,6</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101913,3</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2"/>
                <w:sz w:val="16"/>
                <w:szCs w:val="16"/>
                <w:lang w:eastAsia="zh-CN"/>
              </w:rPr>
              <w:t>в том числе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B059C9" w:rsidP="002611F5">
            <w:pPr>
              <w:jc w:val="center"/>
              <w:rPr>
                <w:rFonts w:ascii="Times New Roman" w:hAnsi="Times New Roman" w:cs="Times New Roman"/>
                <w:sz w:val="16"/>
                <w:szCs w:val="16"/>
              </w:rPr>
            </w:pPr>
          </w:p>
        </w:tc>
        <w:tc>
          <w:tcPr>
            <w:tcW w:w="1276" w:type="dxa"/>
            <w:vAlign w:val="center"/>
          </w:tcPr>
          <w:p w:rsidR="00B059C9" w:rsidRPr="009C74B0" w:rsidRDefault="00B059C9" w:rsidP="002611F5">
            <w:pPr>
              <w:jc w:val="center"/>
              <w:rPr>
                <w:rFonts w:ascii="Times New Roman" w:hAnsi="Times New Roman" w:cs="Times New Roman"/>
                <w:sz w:val="16"/>
                <w:szCs w:val="16"/>
              </w:rPr>
            </w:pPr>
          </w:p>
        </w:tc>
        <w:tc>
          <w:tcPr>
            <w:tcW w:w="980" w:type="dxa"/>
            <w:vAlign w:val="center"/>
          </w:tcPr>
          <w:p w:rsidR="00B059C9" w:rsidRPr="009C74B0" w:rsidRDefault="00B059C9" w:rsidP="002611F5">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611F5">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9"/>
                <w:sz w:val="16"/>
                <w:szCs w:val="16"/>
                <w:lang w:eastAsia="zh-CN"/>
              </w:rPr>
              <w:t xml:space="preserve">Местный бюджет (без учета средств, полученных из бюджетов </w:t>
            </w:r>
            <w:r w:rsidRPr="009C74B0">
              <w:rPr>
                <w:rFonts w:ascii="Times New Roman" w:hAnsi="Times New Roman" w:cs="Times New Roman"/>
                <w:spacing w:val="3"/>
                <w:sz w:val="16"/>
                <w:szCs w:val="16"/>
                <w:lang w:eastAsia="zh-CN"/>
              </w:rPr>
              <w:t>других уровней)</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135332,4</w:t>
            </w:r>
          </w:p>
        </w:tc>
        <w:tc>
          <w:tcPr>
            <w:tcW w:w="1276"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11249,6</w:t>
            </w:r>
          </w:p>
        </w:tc>
        <w:tc>
          <w:tcPr>
            <w:tcW w:w="980" w:type="dxa"/>
            <w:vAlign w:val="center"/>
          </w:tcPr>
          <w:p w:rsidR="00B059C9" w:rsidRPr="009C74B0" w:rsidRDefault="002611F5" w:rsidP="002611F5">
            <w:pPr>
              <w:jc w:val="center"/>
              <w:rPr>
                <w:rFonts w:ascii="Times New Roman" w:hAnsi="Times New Roman" w:cs="Times New Roman"/>
                <w:sz w:val="16"/>
                <w:szCs w:val="16"/>
              </w:rPr>
            </w:pPr>
            <w:r>
              <w:rPr>
                <w:rFonts w:ascii="Times New Roman" w:hAnsi="Times New Roman" w:cs="Times New Roman"/>
                <w:sz w:val="16"/>
                <w:szCs w:val="16"/>
              </w:rPr>
              <w:t>101913,3</w:t>
            </w: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3"/>
                <w:sz w:val="16"/>
                <w:szCs w:val="16"/>
                <w:lang w:eastAsia="zh-CN"/>
              </w:rPr>
              <w:t>Внебюджетные источники муниципального образования</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tcPr>
          <w:p w:rsidR="00B059C9" w:rsidRPr="009C74B0" w:rsidRDefault="00B059C9" w:rsidP="00B059C9">
            <w:pPr>
              <w:jc w:val="center"/>
              <w:rPr>
                <w:rFonts w:ascii="Times New Roman" w:hAnsi="Times New Roman" w:cs="Times New Roman"/>
                <w:sz w:val="16"/>
                <w:szCs w:val="16"/>
              </w:rPr>
            </w:pPr>
          </w:p>
        </w:tc>
        <w:tc>
          <w:tcPr>
            <w:tcW w:w="1276" w:type="dxa"/>
          </w:tcPr>
          <w:p w:rsidR="00B059C9" w:rsidRPr="009C74B0" w:rsidRDefault="00B059C9" w:rsidP="00B059C9">
            <w:pPr>
              <w:jc w:val="center"/>
              <w:rPr>
                <w:rFonts w:ascii="Times New Roman" w:hAnsi="Times New Roman" w:cs="Times New Roman"/>
                <w:sz w:val="16"/>
                <w:szCs w:val="16"/>
              </w:rPr>
            </w:pPr>
          </w:p>
        </w:tc>
        <w:tc>
          <w:tcPr>
            <w:tcW w:w="980" w:type="dxa"/>
          </w:tcPr>
          <w:p w:rsidR="00B059C9" w:rsidRPr="009C74B0" w:rsidRDefault="00B059C9" w:rsidP="00B059C9">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r w:rsidR="009C74B0" w:rsidRPr="009C74B0" w:rsidTr="002A7F2D">
        <w:tc>
          <w:tcPr>
            <w:tcW w:w="4219" w:type="dxa"/>
            <w:tcBorders>
              <w:top w:val="single" w:sz="6" w:space="0" w:color="auto"/>
              <w:left w:val="single" w:sz="6" w:space="0" w:color="auto"/>
              <w:bottom w:val="single" w:sz="6" w:space="0" w:color="auto"/>
              <w:right w:val="single" w:sz="6" w:space="0" w:color="auto"/>
            </w:tcBorders>
            <w:shd w:val="clear" w:color="auto" w:fill="FFFFFF"/>
          </w:tcPr>
          <w:p w:rsidR="00B059C9" w:rsidRPr="009C74B0" w:rsidRDefault="00B059C9" w:rsidP="00B059C9">
            <w:pPr>
              <w:widowControl w:val="0"/>
              <w:shd w:val="clear" w:color="auto" w:fill="FFFFFF"/>
              <w:autoSpaceDE w:val="0"/>
              <w:autoSpaceDN w:val="0"/>
              <w:adjustRightInd w:val="0"/>
              <w:rPr>
                <w:rFonts w:ascii="Times New Roman" w:eastAsia="SimSun" w:hAnsi="Times New Roman" w:cs="Times New Roman"/>
                <w:sz w:val="16"/>
                <w:szCs w:val="16"/>
                <w:lang w:eastAsia="zh-CN"/>
              </w:rPr>
            </w:pPr>
            <w:r w:rsidRPr="009C74B0">
              <w:rPr>
                <w:rFonts w:ascii="Times New Roman" w:hAnsi="Times New Roman" w:cs="Times New Roman"/>
                <w:spacing w:val="1"/>
                <w:sz w:val="16"/>
                <w:szCs w:val="16"/>
                <w:lang w:eastAsia="zh-CN"/>
              </w:rPr>
              <w:t xml:space="preserve">в </w:t>
            </w:r>
            <w:proofErr w:type="spellStart"/>
            <w:r w:rsidRPr="009C74B0">
              <w:rPr>
                <w:rFonts w:ascii="Times New Roman" w:hAnsi="Times New Roman" w:cs="Times New Roman"/>
                <w:spacing w:val="1"/>
                <w:sz w:val="16"/>
                <w:szCs w:val="16"/>
                <w:lang w:eastAsia="zh-CN"/>
              </w:rPr>
              <w:t>т.ч</w:t>
            </w:r>
            <w:proofErr w:type="spellEnd"/>
            <w:r w:rsidRPr="009C74B0">
              <w:rPr>
                <w:rFonts w:ascii="Times New Roman" w:hAnsi="Times New Roman" w:cs="Times New Roman"/>
                <w:spacing w:val="1"/>
                <w:sz w:val="16"/>
                <w:szCs w:val="16"/>
                <w:lang w:eastAsia="zh-CN"/>
              </w:rPr>
              <w:t>. заемные</w:t>
            </w:r>
          </w:p>
        </w:tc>
        <w:tc>
          <w:tcPr>
            <w:tcW w:w="992" w:type="dxa"/>
          </w:tcPr>
          <w:p w:rsidR="00B059C9" w:rsidRPr="009C74B0" w:rsidRDefault="00B059C9" w:rsidP="00B059C9">
            <w:pPr>
              <w:jc w:val="center"/>
              <w:rPr>
                <w:rFonts w:ascii="Times New Roman" w:hAnsi="Times New Roman" w:cs="Times New Roman"/>
                <w:sz w:val="16"/>
                <w:szCs w:val="16"/>
              </w:rPr>
            </w:pPr>
          </w:p>
        </w:tc>
        <w:tc>
          <w:tcPr>
            <w:tcW w:w="1108" w:type="dxa"/>
          </w:tcPr>
          <w:p w:rsidR="00B059C9" w:rsidRPr="009C74B0" w:rsidRDefault="00B059C9" w:rsidP="00B059C9">
            <w:pPr>
              <w:jc w:val="center"/>
              <w:rPr>
                <w:rFonts w:ascii="Times New Roman" w:hAnsi="Times New Roman" w:cs="Times New Roman"/>
                <w:sz w:val="16"/>
                <w:szCs w:val="16"/>
              </w:rPr>
            </w:pPr>
          </w:p>
        </w:tc>
        <w:tc>
          <w:tcPr>
            <w:tcW w:w="1276" w:type="dxa"/>
          </w:tcPr>
          <w:p w:rsidR="00B059C9" w:rsidRPr="009C74B0" w:rsidRDefault="00B059C9" w:rsidP="00B059C9">
            <w:pPr>
              <w:jc w:val="center"/>
              <w:rPr>
                <w:rFonts w:ascii="Times New Roman" w:hAnsi="Times New Roman" w:cs="Times New Roman"/>
                <w:sz w:val="16"/>
                <w:szCs w:val="16"/>
              </w:rPr>
            </w:pPr>
          </w:p>
        </w:tc>
        <w:tc>
          <w:tcPr>
            <w:tcW w:w="980" w:type="dxa"/>
          </w:tcPr>
          <w:p w:rsidR="00B059C9" w:rsidRPr="009C74B0" w:rsidRDefault="00B059C9" w:rsidP="00B059C9">
            <w:pPr>
              <w:jc w:val="center"/>
              <w:rPr>
                <w:rFonts w:ascii="Times New Roman" w:hAnsi="Times New Roman" w:cs="Times New Roman"/>
                <w:sz w:val="16"/>
                <w:szCs w:val="16"/>
              </w:rPr>
            </w:pPr>
          </w:p>
        </w:tc>
        <w:tc>
          <w:tcPr>
            <w:tcW w:w="5708" w:type="dxa"/>
          </w:tcPr>
          <w:p w:rsidR="00B059C9" w:rsidRPr="009C74B0" w:rsidRDefault="00B059C9" w:rsidP="00B059C9">
            <w:pPr>
              <w:jc w:val="center"/>
              <w:rPr>
                <w:rFonts w:ascii="Times New Roman" w:hAnsi="Times New Roman" w:cs="Times New Roman"/>
                <w:sz w:val="16"/>
                <w:szCs w:val="16"/>
              </w:rPr>
            </w:pPr>
          </w:p>
        </w:tc>
        <w:tc>
          <w:tcPr>
            <w:tcW w:w="851" w:type="dxa"/>
          </w:tcPr>
          <w:p w:rsidR="00B059C9" w:rsidRPr="009C74B0" w:rsidRDefault="00B059C9" w:rsidP="00B059C9">
            <w:pPr>
              <w:jc w:val="center"/>
              <w:rPr>
                <w:rFonts w:ascii="Times New Roman" w:hAnsi="Times New Roman" w:cs="Times New Roman"/>
                <w:sz w:val="16"/>
                <w:szCs w:val="16"/>
              </w:rPr>
            </w:pPr>
          </w:p>
        </w:tc>
        <w:tc>
          <w:tcPr>
            <w:tcW w:w="850" w:type="dxa"/>
          </w:tcPr>
          <w:p w:rsidR="00B059C9" w:rsidRPr="009C74B0" w:rsidRDefault="00B059C9" w:rsidP="00B059C9">
            <w:pPr>
              <w:jc w:val="center"/>
              <w:rPr>
                <w:rFonts w:ascii="Times New Roman" w:hAnsi="Times New Roman" w:cs="Times New Roman"/>
                <w:sz w:val="16"/>
                <w:szCs w:val="16"/>
              </w:rPr>
            </w:pPr>
          </w:p>
        </w:tc>
      </w:tr>
    </w:tbl>
    <w:p w:rsidR="00421886" w:rsidRPr="009C74B0" w:rsidRDefault="00421886" w:rsidP="00421886">
      <w:pPr>
        <w:spacing w:after="0" w:line="240" w:lineRule="auto"/>
        <w:ind w:firstLine="851"/>
        <w:rPr>
          <w:rFonts w:ascii="Times New Roman" w:eastAsia="Times New Roman" w:hAnsi="Times New Roman" w:cs="Times New Roman"/>
          <w:sz w:val="28"/>
          <w:szCs w:val="28"/>
          <w:lang w:eastAsia="ru-RU"/>
        </w:rPr>
      </w:pPr>
    </w:p>
    <w:p w:rsidR="009D2D98" w:rsidRPr="00F95359" w:rsidRDefault="009D2D98" w:rsidP="009D2D98">
      <w:pPr>
        <w:shd w:val="clear" w:color="auto" w:fill="FFFFFF"/>
        <w:spacing w:after="0" w:line="240" w:lineRule="auto"/>
        <w:ind w:firstLine="142"/>
        <w:rPr>
          <w:rFonts w:ascii="Times New Roman" w:eastAsia="Times New Roman" w:hAnsi="Times New Roman" w:cs="Times New Roman"/>
          <w:sz w:val="28"/>
          <w:szCs w:val="28"/>
          <w:lang w:eastAsia="ru-RU"/>
        </w:rPr>
      </w:pPr>
      <w:r w:rsidRPr="00F95359">
        <w:rPr>
          <w:rFonts w:ascii="Times New Roman" w:eastAsia="Times New Roman" w:hAnsi="Times New Roman" w:cs="Times New Roman"/>
          <w:sz w:val="28"/>
          <w:szCs w:val="28"/>
          <w:lang w:eastAsia="ru-RU"/>
        </w:rPr>
        <w:t xml:space="preserve">Первый заместитель главы </w:t>
      </w:r>
    </w:p>
    <w:p w:rsidR="009D2D98" w:rsidRPr="00F95359" w:rsidRDefault="009D2D98" w:rsidP="009D2D98">
      <w:pPr>
        <w:shd w:val="clear" w:color="auto" w:fill="FFFFFF"/>
        <w:spacing w:after="0" w:line="240" w:lineRule="auto"/>
        <w:ind w:firstLine="142"/>
        <w:rPr>
          <w:rFonts w:ascii="Times New Roman" w:eastAsia="Times New Roman" w:hAnsi="Times New Roman" w:cs="Times New Roman"/>
          <w:sz w:val="28"/>
          <w:szCs w:val="28"/>
          <w:lang w:eastAsia="ru-RU"/>
        </w:rPr>
      </w:pPr>
      <w:r w:rsidRPr="00F95359">
        <w:rPr>
          <w:rFonts w:ascii="Times New Roman" w:eastAsia="Times New Roman" w:hAnsi="Times New Roman" w:cs="Times New Roman"/>
          <w:sz w:val="28"/>
          <w:szCs w:val="28"/>
          <w:lang w:eastAsia="ru-RU"/>
        </w:rPr>
        <w:t xml:space="preserve">администрации муниципального района </w:t>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r>
      <w:r w:rsidRPr="00F95359">
        <w:rPr>
          <w:rFonts w:ascii="Times New Roman" w:eastAsia="Times New Roman" w:hAnsi="Times New Roman" w:cs="Times New Roman"/>
          <w:sz w:val="28"/>
          <w:szCs w:val="28"/>
          <w:lang w:eastAsia="ru-RU"/>
        </w:rPr>
        <w:tab/>
        <w:t>Е.Н. Бобровская</w:t>
      </w:r>
    </w:p>
    <w:p w:rsidR="009D2D98" w:rsidRPr="00F95359" w:rsidRDefault="009D2D98" w:rsidP="009D2D98">
      <w:pPr>
        <w:shd w:val="clear" w:color="auto" w:fill="FFFFFF"/>
        <w:spacing w:after="0" w:line="240" w:lineRule="auto"/>
        <w:ind w:firstLine="142"/>
        <w:rPr>
          <w:rFonts w:ascii="Times New Roman" w:eastAsia="Times New Roman" w:hAnsi="Times New Roman" w:cs="Times New Roman"/>
          <w:sz w:val="28"/>
          <w:szCs w:val="28"/>
          <w:lang w:eastAsia="ru-RU"/>
        </w:rPr>
      </w:pPr>
    </w:p>
    <w:p w:rsidR="009D2D98" w:rsidRPr="00F95359" w:rsidRDefault="009D2D98" w:rsidP="009D2D98">
      <w:pPr>
        <w:shd w:val="clear" w:color="auto" w:fill="FFFFFF"/>
        <w:spacing w:after="0" w:line="240" w:lineRule="auto"/>
        <w:ind w:firstLine="142"/>
        <w:rPr>
          <w:rFonts w:ascii="Times New Roman" w:eastAsia="Times New Roman" w:hAnsi="Times New Roman" w:cs="Times New Roman"/>
          <w:sz w:val="16"/>
          <w:szCs w:val="16"/>
          <w:lang w:eastAsia="ru-RU"/>
        </w:rPr>
      </w:pPr>
      <w:r w:rsidRPr="00F95359">
        <w:rPr>
          <w:rFonts w:ascii="Times New Roman" w:eastAsia="Times New Roman" w:hAnsi="Times New Roman" w:cs="Times New Roman"/>
          <w:sz w:val="16"/>
          <w:szCs w:val="16"/>
          <w:lang w:eastAsia="ru-RU"/>
        </w:rPr>
        <w:t>Курганская Е. А. 2-10-81</w:t>
      </w:r>
    </w:p>
    <w:p w:rsidR="009D2D98" w:rsidRPr="00F95359" w:rsidRDefault="009D2D98" w:rsidP="009D2D98"/>
    <w:p w:rsidR="00421886" w:rsidRPr="009C74B0" w:rsidRDefault="00421886" w:rsidP="00421886">
      <w:pPr>
        <w:spacing w:after="0" w:line="240" w:lineRule="auto"/>
        <w:ind w:firstLine="851"/>
        <w:rPr>
          <w:rFonts w:ascii="Times New Roman" w:eastAsia="Times New Roman" w:hAnsi="Times New Roman" w:cs="Times New Roman"/>
          <w:sz w:val="28"/>
          <w:szCs w:val="28"/>
          <w:lang w:eastAsia="ru-RU"/>
        </w:rPr>
      </w:pPr>
    </w:p>
    <w:p w:rsidR="00421886" w:rsidRPr="009C74B0" w:rsidRDefault="00421886" w:rsidP="00421886">
      <w:pPr>
        <w:spacing w:after="0" w:line="240" w:lineRule="auto"/>
        <w:ind w:hanging="142"/>
        <w:rPr>
          <w:rFonts w:ascii="Times New Roman" w:eastAsia="Times New Roman" w:hAnsi="Times New Roman" w:cs="Times New Roman"/>
          <w:sz w:val="28"/>
          <w:szCs w:val="28"/>
          <w:lang w:eastAsia="ru-RU"/>
        </w:rPr>
      </w:pPr>
    </w:p>
    <w:p w:rsidR="008C392C" w:rsidRPr="009C74B0" w:rsidRDefault="008C392C"/>
    <w:sectPr w:rsidR="008C392C" w:rsidRPr="009C74B0" w:rsidSect="00421886">
      <w:headerReference w:type="default" r:id="rId6"/>
      <w:pgSz w:w="16838" w:h="11906" w:orient="landscape"/>
      <w:pgMar w:top="1276"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07" w:rsidRDefault="00FD3707">
      <w:pPr>
        <w:spacing w:after="0" w:line="240" w:lineRule="auto"/>
      </w:pPr>
      <w:r>
        <w:separator/>
      </w:r>
    </w:p>
  </w:endnote>
  <w:endnote w:type="continuationSeparator" w:id="0">
    <w:p w:rsidR="00FD3707" w:rsidRDefault="00FD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07" w:rsidRDefault="00FD3707">
      <w:pPr>
        <w:spacing w:after="0" w:line="240" w:lineRule="auto"/>
      </w:pPr>
      <w:r>
        <w:separator/>
      </w:r>
    </w:p>
  </w:footnote>
  <w:footnote w:type="continuationSeparator" w:id="0">
    <w:p w:rsidR="00FD3707" w:rsidRDefault="00FD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41907"/>
    </w:sdtPr>
    <w:sdtEndPr>
      <w:rPr>
        <w:rFonts w:ascii="Times New Roman" w:hAnsi="Times New Roman" w:cs="Times New Roman"/>
      </w:rPr>
    </w:sdtEndPr>
    <w:sdtContent>
      <w:p w:rsidR="00B059C9" w:rsidRPr="00937374" w:rsidRDefault="00B059C9">
        <w:pPr>
          <w:pStyle w:val="a3"/>
          <w:jc w:val="center"/>
          <w:rPr>
            <w:rFonts w:ascii="Times New Roman" w:hAnsi="Times New Roman" w:cs="Times New Roman"/>
          </w:rPr>
        </w:pPr>
        <w:r w:rsidRPr="00937374">
          <w:rPr>
            <w:rFonts w:ascii="Times New Roman" w:hAnsi="Times New Roman" w:cs="Times New Roman"/>
          </w:rPr>
          <w:fldChar w:fldCharType="begin"/>
        </w:r>
        <w:r w:rsidRPr="00937374">
          <w:rPr>
            <w:rFonts w:ascii="Times New Roman" w:hAnsi="Times New Roman" w:cs="Times New Roman"/>
          </w:rPr>
          <w:instrText xml:space="preserve"> PAGE   \* MERGEFORMAT </w:instrText>
        </w:r>
        <w:r w:rsidRPr="00937374">
          <w:rPr>
            <w:rFonts w:ascii="Times New Roman" w:hAnsi="Times New Roman" w:cs="Times New Roman"/>
          </w:rPr>
          <w:fldChar w:fldCharType="separate"/>
        </w:r>
        <w:r w:rsidR="006E0728">
          <w:rPr>
            <w:rFonts w:ascii="Times New Roman" w:hAnsi="Times New Roman" w:cs="Times New Roman"/>
            <w:noProof/>
          </w:rPr>
          <w:t>5</w:t>
        </w:r>
        <w:r w:rsidRPr="0093737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C"/>
    <w:rsid w:val="0003255E"/>
    <w:rsid w:val="00040E42"/>
    <w:rsid w:val="00042BE6"/>
    <w:rsid w:val="000477C9"/>
    <w:rsid w:val="000637D9"/>
    <w:rsid w:val="00076501"/>
    <w:rsid w:val="000C4ED8"/>
    <w:rsid w:val="000E2062"/>
    <w:rsid w:val="001A66F4"/>
    <w:rsid w:val="001A7740"/>
    <w:rsid w:val="001D143A"/>
    <w:rsid w:val="001E6F85"/>
    <w:rsid w:val="00203174"/>
    <w:rsid w:val="002536EE"/>
    <w:rsid w:val="002611F5"/>
    <w:rsid w:val="002651BD"/>
    <w:rsid w:val="002A7F2D"/>
    <w:rsid w:val="002D12E9"/>
    <w:rsid w:val="002D2393"/>
    <w:rsid w:val="002F1562"/>
    <w:rsid w:val="0032495C"/>
    <w:rsid w:val="00373231"/>
    <w:rsid w:val="00390254"/>
    <w:rsid w:val="0039709C"/>
    <w:rsid w:val="003A4B1F"/>
    <w:rsid w:val="003C5E06"/>
    <w:rsid w:val="004063BB"/>
    <w:rsid w:val="00421886"/>
    <w:rsid w:val="004307CC"/>
    <w:rsid w:val="004406BF"/>
    <w:rsid w:val="0048422F"/>
    <w:rsid w:val="004D17EA"/>
    <w:rsid w:val="00564AEB"/>
    <w:rsid w:val="005A2734"/>
    <w:rsid w:val="005C1659"/>
    <w:rsid w:val="005C4106"/>
    <w:rsid w:val="005D6E14"/>
    <w:rsid w:val="005F0450"/>
    <w:rsid w:val="00685F7D"/>
    <w:rsid w:val="00697E1F"/>
    <w:rsid w:val="006D4EE4"/>
    <w:rsid w:val="006E0728"/>
    <w:rsid w:val="006E7234"/>
    <w:rsid w:val="00701F33"/>
    <w:rsid w:val="007809F2"/>
    <w:rsid w:val="007B677E"/>
    <w:rsid w:val="007E05C4"/>
    <w:rsid w:val="007E78B7"/>
    <w:rsid w:val="007E7DA7"/>
    <w:rsid w:val="00832415"/>
    <w:rsid w:val="00857C8C"/>
    <w:rsid w:val="008672AE"/>
    <w:rsid w:val="008C392C"/>
    <w:rsid w:val="008F2171"/>
    <w:rsid w:val="008F6981"/>
    <w:rsid w:val="00913A9F"/>
    <w:rsid w:val="00945571"/>
    <w:rsid w:val="00981FBD"/>
    <w:rsid w:val="009A3170"/>
    <w:rsid w:val="009C74B0"/>
    <w:rsid w:val="009D2D98"/>
    <w:rsid w:val="00A34CD0"/>
    <w:rsid w:val="00A60F9F"/>
    <w:rsid w:val="00AA36DB"/>
    <w:rsid w:val="00AB708E"/>
    <w:rsid w:val="00AD1E68"/>
    <w:rsid w:val="00B059C9"/>
    <w:rsid w:val="00B06C83"/>
    <w:rsid w:val="00B54315"/>
    <w:rsid w:val="00BA1EDD"/>
    <w:rsid w:val="00BE43BA"/>
    <w:rsid w:val="00C41B22"/>
    <w:rsid w:val="00CA2352"/>
    <w:rsid w:val="00CB0B14"/>
    <w:rsid w:val="00CB50E8"/>
    <w:rsid w:val="00CC6786"/>
    <w:rsid w:val="00CE2EB4"/>
    <w:rsid w:val="00D37C78"/>
    <w:rsid w:val="00D545C6"/>
    <w:rsid w:val="00D960F2"/>
    <w:rsid w:val="00DB462D"/>
    <w:rsid w:val="00DC62BF"/>
    <w:rsid w:val="00DF40E0"/>
    <w:rsid w:val="00DF5EA5"/>
    <w:rsid w:val="00EB20BE"/>
    <w:rsid w:val="00EB3F36"/>
    <w:rsid w:val="00F02525"/>
    <w:rsid w:val="00F25725"/>
    <w:rsid w:val="00F32839"/>
    <w:rsid w:val="00F345D6"/>
    <w:rsid w:val="00F612DD"/>
    <w:rsid w:val="00F65161"/>
    <w:rsid w:val="00FD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CAC8"/>
  <w15:chartTrackingRefBased/>
  <w15:docId w15:val="{87F6C670-D93A-4A62-A68A-BA659006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886"/>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421886"/>
    <w:rPr>
      <w:rFonts w:eastAsia="Times New Roman"/>
      <w:lang w:eastAsia="ru-RU"/>
    </w:rPr>
  </w:style>
  <w:style w:type="table" w:styleId="a5">
    <w:name w:val="Table Grid"/>
    <w:basedOn w:val="a1"/>
    <w:uiPriority w:val="59"/>
    <w:rsid w:val="0042188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7C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7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Trud4</dc:creator>
  <cp:keywords/>
  <dc:description/>
  <cp:lastModifiedBy>Trud4</cp:lastModifiedBy>
  <cp:revision>6</cp:revision>
  <cp:lastPrinted>2022-04-25T06:41:00Z</cp:lastPrinted>
  <dcterms:created xsi:type="dcterms:W3CDTF">2022-04-25T06:38:00Z</dcterms:created>
  <dcterms:modified xsi:type="dcterms:W3CDTF">2022-04-25T06:47:00Z</dcterms:modified>
</cp:coreProperties>
</file>