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0" w:name="_GoBack"/>
      <w:bookmarkEnd w:id="0"/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3210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самообследования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самоспасения.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самообследования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пожаробезопасного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 w:rsidR="007B0479"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 w:rsidR="007B0479">
        <w:rPr>
          <w:rFonts w:ascii="Times New Roman" w:eastAsia="Calibri" w:hAnsi="Times New Roman" w:cs="Times New Roman"/>
          <w:sz w:val="28"/>
          <w:szCs w:val="28"/>
        </w:rPr>
        <w:t>ами</w:t>
      </w:r>
      <w:r w:rsidR="00212E5B" w:rsidRPr="00212E5B">
        <w:t xml:space="preserve"> </w:t>
      </w:r>
      <w:r w:rsidR="00212E5B"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>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 w:rsidR="005D708E">
        <w:rPr>
          <w:rFonts w:ascii="Times New Roman" w:eastAsia="Calibri" w:hAnsi="Times New Roman" w:cs="Times New Roman"/>
          <w:sz w:val="28"/>
          <w:szCs w:val="28"/>
        </w:rPr>
        <w:t>ке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пожаров в жилье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являю</w:t>
      </w:r>
      <w:r w:rsidR="00212E5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7B0479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мерам пожарной </w:t>
      </w:r>
      <w:r w:rsidR="00AB40FF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r w:rsidR="00EB1487">
        <w:rPr>
          <w:rFonts w:ascii="Times New Roman" w:eastAsia="Calibri" w:hAnsi="Times New Roman" w:cs="Times New Roman"/>
          <w:sz w:val="28"/>
          <w:szCs w:val="28"/>
        </w:rPr>
        <w:t>,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708E">
        <w:rPr>
          <w:rFonts w:ascii="Times New Roman" w:eastAsia="Calibri" w:hAnsi="Times New Roman" w:cs="Times New Roman"/>
          <w:sz w:val="28"/>
          <w:szCs w:val="28"/>
        </w:rPr>
        <w:t>информирование населения о мерах пожарной безопасно</w:t>
      </w:r>
      <w:r w:rsidR="002B7F7B">
        <w:rPr>
          <w:rFonts w:ascii="Times New Roman" w:eastAsia="Calibri" w:hAnsi="Times New Roman" w:cs="Times New Roman"/>
          <w:sz w:val="28"/>
          <w:szCs w:val="28"/>
        </w:rPr>
        <w:t>с</w:t>
      </w:r>
      <w:r w:rsidR="005D708E">
        <w:rPr>
          <w:rFonts w:ascii="Times New Roman" w:eastAsia="Calibri" w:hAnsi="Times New Roman" w:cs="Times New Roman"/>
          <w:sz w:val="28"/>
          <w:szCs w:val="28"/>
        </w:rPr>
        <w:t>ти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4E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 w:rsidR="00C704E4">
        <w:rPr>
          <w:rFonts w:ascii="Times New Roman" w:eastAsia="Calibri" w:hAnsi="Times New Roman" w:cs="Times New Roman"/>
          <w:sz w:val="28"/>
          <w:szCs w:val="28"/>
        </w:rPr>
        <w:t>я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 w:rsidR="008102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B7F7B">
        <w:rPr>
          <w:rFonts w:ascii="Times New Roman" w:eastAsia="Calibri" w:hAnsi="Times New Roman" w:cs="Times New Roman"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самообследования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11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>и документами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>равила и мер</w:t>
      </w:r>
      <w:r w:rsidR="00072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энергопотребителей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При использовании в комнате дополнительного освещения не используйте удлинители, так как велика вероятность за них запнуться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(размещать) мебель и другие горючие предметы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(отступок) от конструкций из горючих материалов, предтопочных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предтопочных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Располагать топливо и другие горючие материалы на предтопочном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Бытовая химия в аэрозольной упаковке, а также бытовая химия с пропеллентами. Например, ароматизирующие и дезодорирующие средства, средства для подкрахмаливания, средства для антистатической обработки 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  <w:t xml:space="preserve">Агрохимикаты: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мешкотарой)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Помещения и рабочие зоны, в которых применяются горючие вещества, выделяющие пожаровзрывоопасные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ремонтных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пожаровзрывоопасные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lastRenderedPageBreak/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1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1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выбрасывать окурки из окон жилых домов, в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указанные двери без предусмотренных проектной документацией уплотнений в притворах и доводчиков для самозакрывания.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незатушенные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>жны систематически очищаться от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6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>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>ким образом, их незадымляемости.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дымоудаления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насосами-повысителями,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дымоудаления, подпора воздуха и пожарных насосов-повысителей при помощи кнопок, размещенных в шкафах пожарных кранов на этажах зданий, и автоматического включения систем противодымной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Pr="00D17CCC">
        <w:rPr>
          <w:rFonts w:ascii="Times New Roman" w:hAnsi="Times New Roman" w:cs="Times New Roman"/>
          <w:sz w:val="28"/>
          <w:szCs w:val="28"/>
        </w:rPr>
        <w:t xml:space="preserve"> 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самообследования</w:t>
      </w:r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r>
        <w:rPr>
          <w:rFonts w:ascii="Times New Roman" w:hAnsi="Times New Roman" w:cs="Times New Roman"/>
          <w:sz w:val="28"/>
          <w:szCs w:val="28"/>
        </w:rPr>
        <w:t>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>, основной акцент направлен на: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8"/>
          <w:footerReference w:type="default" r:id="rId9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самообследования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электроповодников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Жилой дом не оборудован молниезащитой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дом молниезащитой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 невозможности установки в одном помещении с газовой плитой (за исключением 1 баллона объемом не более 5 литров, подключенного к газовой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Неисправность перекрывного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горючих материалов на высоконагреваемых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Дымовые трубы снабжены не исправными искроуловителями (металлическими сетками с размерами ячейки не более 5х5 мм для зданий с 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печей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автономных дымовых пожарных извещателей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Автономные дымовые пожарные извещатели находятся в неисправном состоянии. Отсутствует индикация работы извещателя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самообследования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Клапана системы дымоудаления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 w:firstRow="1" w:lastRow="0" w:firstColumn="1" w:lastColumn="0" w:noHBand="0" w:noVBand="1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соответствующие предохранители или заменить на автоматические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Клапаны системы дымоудаления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2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2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извещателей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lastRenderedPageBreak/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Внутренний противопожарный 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>В качестве огнетушащих средств могут быть использованы: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955D76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77470</wp:posOffset>
                      </wp:positionV>
                      <wp:extent cx="495935" cy="169545"/>
                      <wp:effectExtent l="0" t="0" r="0" b="190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9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18B5E" id="Прямоугольник 1" o:spid="_x0000_s1026" style="position:absolute;margin-left:166.25pt;margin-top:6.1pt;width:39.05pt;height: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    <v:path arrowok="t"/>
                    </v:rect>
                  </w:pict>
                </mc:Fallback>
              </mc:AlternateConten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 xml:space="preserve">для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специальные анкеры, установленные в непосредственной близости к месту предполагаемой эвакуации и вывешивается снаружи здания. Спуск по лестнице спасаемые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наличии возможности отключите электроавтоматы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502BEC"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 них 11 354 чел. – в одноквартирных жилых домах,</w:t>
      </w:r>
      <w:r w:rsidR="00AB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BEC"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Нижегородская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>гнестойкости и огнесохранности».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>Электроустановки низковольные.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>ирования систем газопотребления».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2A465D" w:rsidRDefault="002A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DC" w:rsidRPr="003A0CDC" w:rsidRDefault="002A465D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2A46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3280" cy="9662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74" cy="96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E2D" w:rsidRDefault="002C5E2D" w:rsidP="00592AFF">
      <w:pPr>
        <w:spacing w:after="0" w:line="240" w:lineRule="auto"/>
      </w:pPr>
      <w:r>
        <w:separator/>
      </w:r>
    </w:p>
  </w:endnote>
  <w:endnote w:type="continuationSeparator" w:id="0">
    <w:p w:rsidR="002C5E2D" w:rsidRDefault="002C5E2D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4BE" w:rsidRDefault="003E24B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E2D" w:rsidRDefault="002C5E2D" w:rsidP="00592AFF">
      <w:pPr>
        <w:spacing w:after="0" w:line="240" w:lineRule="auto"/>
      </w:pPr>
      <w:r>
        <w:separator/>
      </w:r>
    </w:p>
  </w:footnote>
  <w:footnote w:type="continuationSeparator" w:id="0">
    <w:p w:rsidR="002C5E2D" w:rsidRDefault="002C5E2D" w:rsidP="00592AFF">
      <w:pPr>
        <w:spacing w:after="0" w:line="240" w:lineRule="auto"/>
      </w:pPr>
      <w:r>
        <w:continuationSeparator/>
      </w:r>
    </w:p>
  </w:footnote>
  <w:footnote w:id="1">
    <w:p w:rsidR="003E24BE" w:rsidRPr="006A3A74" w:rsidRDefault="003E24BE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2">
    <w:p w:rsidR="003E24BE" w:rsidRPr="00E9105E" w:rsidRDefault="003E24BE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E24BE" w:rsidRPr="00766BBE" w:rsidRDefault="003E24BE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0327A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E24BE" w:rsidRDefault="003E24B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 w15:restartNumberingAfterBreak="0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5E2D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27A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425F18-DB89-4F27-95C4-1734162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9B525-78DB-40FB-8B48-3D5A42FA8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17000</Words>
  <Characters>96904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GOiCHS</cp:lastModifiedBy>
  <cp:revision>2</cp:revision>
  <cp:lastPrinted>2022-03-31T11:28:00Z</cp:lastPrinted>
  <dcterms:created xsi:type="dcterms:W3CDTF">2022-04-27T03:18:00Z</dcterms:created>
  <dcterms:modified xsi:type="dcterms:W3CDTF">2022-04-27T03:18:00Z</dcterms:modified>
</cp:coreProperties>
</file>