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72" w:rsidRDefault="00065F7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МУНИЦИПАЛЬНОЕ ОБРАЗОВАНИЕ «БИРОБИДЖАНСКИЙ МУНИЦИПАЛЬНЫЙ РАЙОН»</w:t>
      </w: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ЕВРЕЙСКОЙ АВТОНОМНОЙ ОБЛАСТИ</w:t>
      </w:r>
    </w:p>
    <w:p w:rsidR="00065F72" w:rsidRDefault="00065F72">
      <w:pPr>
        <w:pStyle w:val="Heading"/>
        <w:jc w:val="center"/>
        <w:rPr>
          <w:color w:val="000000"/>
        </w:rPr>
      </w:pP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АДМИНИСТРАЦИЯ МУНИЦИПАЛЬНОГО РАЙОНА</w:t>
      </w:r>
    </w:p>
    <w:p w:rsidR="00065F72" w:rsidRDefault="00065F72">
      <w:pPr>
        <w:pStyle w:val="Heading"/>
        <w:jc w:val="center"/>
        <w:rPr>
          <w:color w:val="000000"/>
        </w:rPr>
      </w:pPr>
    </w:p>
    <w:p w:rsidR="00065F72" w:rsidRDefault="00065F72">
      <w:pPr>
        <w:pStyle w:val="Heading"/>
        <w:jc w:val="center"/>
        <w:rPr>
          <w:color w:val="000000"/>
        </w:rPr>
      </w:pP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от 31 января 2017 г. N 58</w:t>
      </w:r>
    </w:p>
    <w:p w:rsidR="00065F72" w:rsidRDefault="00065F72">
      <w:pPr>
        <w:pStyle w:val="Heading"/>
        <w:jc w:val="center"/>
        <w:rPr>
          <w:color w:val="000000"/>
        </w:rPr>
      </w:pP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>ОБ УТВЕРЖДЕНИИ СХЕМЫ ТЕПЛОСНАБЖЕНИЯ ВАЛДГЕЙМСКОГО СЕЛЬСКОГО ПОСЕЛЕНИЯ БИРОБИДЖАНСКОГО МУНИЦИПАЛЬНОГО РАЙОНА</w:t>
      </w:r>
    </w:p>
    <w:p w:rsidR="00065F72" w:rsidRDefault="00065F7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ЕВРЕЙСКОЙ АВТОНОМНОЙ ОБЛАСТИ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Постановлениями Правительства Российской Федерации от 22.02.2012 № 154 «О требованиях к схемам теплоснабжения, порядку  их разработки и утверждения», от 08.08.2012 № 808 «Об организации теплоснабжения в Российской Федерации и о внесении изменений в некоторые акты Правительства Российской Федерации», администрация муниципального района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Утвердить схему теплоснабжения Валдгеймского сельского поселения Биробиджанского муниципального района Еврейской автономной области.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Контроль за исполнением настоящего постановления оставляю за собой.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средствах массовой информации.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Настоящее постановление вступает в силу после его официального опубликования. </w:t>
      </w:r>
    </w:p>
    <w:p w:rsidR="00065F72" w:rsidRDefault="00065F72">
      <w:pPr>
        <w:ind w:firstLine="405"/>
        <w:jc w:val="both"/>
        <w:rPr>
          <w:color w:val="000000"/>
        </w:rPr>
      </w:pP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 xml:space="preserve"> Первый заместитель главы</w:t>
      </w: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 xml:space="preserve"> администрации муниципального района</w:t>
      </w: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 xml:space="preserve"> Т.П.ЕРШОВА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065F72" w:rsidRDefault="00065F72">
      <w:pPr>
        <w:jc w:val="right"/>
        <w:rPr>
          <w:color w:val="000000"/>
        </w:rPr>
      </w:pPr>
      <w:r>
        <w:rPr>
          <w:color w:val="000000"/>
        </w:rPr>
        <w:t xml:space="preserve">от 31.01.2017 N 58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Основанием для разработки схемы теплоснабжения  Валдгеймского сельского поселения Биробиджанского  муниципального района Еврейской автономной области является: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27.07.2010 года № 190 -ФЗ «О  теплоснабжении»;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30.12.2004 г. № 210-ФЗ «Об основах регулирования тарифов организаций коммунального комплекса (с изменениями);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Постановление  Правительства РФ от 22 Февраля 2012 г. N 154 "О требованиях к схемам теплоснабжения, порядку их разработки и утверждения"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Схема теплоснабжения поселения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Теплоснабжающая организация определяется схемой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Основные цели и задачи схемы теплоснабжения: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повышение надежности работы систем теплоснабжения в соответствии с нормативными требованиями;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минимизация затрат на теплоснабжение в расчете на каждого потребителя в долгосрочной перспективе;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жителей   Валдгеймского сельского поселения тепловой энергией;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строительство новых объектов производственного и другого назначения, используемых в сфере теплоснабжения Валдгеймского сельского поселения;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 баланса экономических интересов теплоснабжающих организаций и интересов потребителей;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установление ответственности субъектов теплоснабжения за надежное и качественное теплоснабжение потребителей;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перевод источников централизованных теплоснабжения с твердого топлива на газ.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безопасности системы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Сроки и этапы реализации программы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Программа будет реализована в период с  2016 по 2031 годы.   В проекте выделяются 2 этапа, на каждом из которых планируется реконструкция и строительство  новых производственных мощностей коммунальной инфраструктуры.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Первый этап:  2016-2021 годы (ежегодное планирование).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Второй этап:  2021-2031 годы (пятилетнее планирование).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Финансовые ресурсы, необходимые для реализации программы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финансирования программы составляет   38 765   тыс. руб. Финансирование мероприятий планируется проводить за счет получаемой прибыли муниципального предприятия коммунального хозяйства, в части установления надбавки к ценам (тарифам) для потребителей, платы за подключение к инженерным системам теплоснабжения, за счет средств населения при внедрении поквартирного отопления и за счет внебюджетных средств.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Контроль исполнения инвестиционной программы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Оперативный контроль осуществляет Глава администрации  Валдгеймского сельского поселения Биробиджанского  муниципального района  Еврейской автономной области.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Основные термины и понятия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Зона действия системы теплоснабжения - территория поселения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Зона действия источника тепловой энергии - территория поселения  или ее часть, границы которой устанавливаются закрытыми секционирующими задвижками тепловой сети системы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потребителям, на собственные и хозяйственные нужды.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Располагаемая мощность источника тепловой энергии -  величина, равная установленной мощности источника тепловой энергии за вычетом  объемов мощности, не реализуемой по техническим причинам, в том числе по причине снижения тепловой мощности в результате эксплуатации на продленном техническом ресурсе (снижение параметров пара, отсутствие рециркуляции в пиковых водогрейных котлах и др.).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Мощность источника тепловой энергии нетто - величина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 сетевые объекты -  объекты, 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Элемент территориального деления - территория поселения, городского округа или ее часть, установленная по границам административно-территориальных единиц.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Расчетный элемент территориального деления - территория поселения или ее часть, принятая для целей разработки схемы теплоснабжения в неизменных границах на весь срок действия схемы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ВВЕДЕНИЕ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Объектом исследования является система теплоснабжения централизованной зоны теплоснабжения  Валдгеймского сельского поселения Биробиджанского  муниципального района Еврейской автономной области.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Цель работы - разработка оптимальных вариантов развития системы теплоснабжения  Валдгеймского сельского поселения по критериям: качества, надежности теплоснабжения и экономической эффективности. Разработанная программа мероприятий по результатам оптимизации режимов работы системы теплоснабжения,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Проектирование систем теплоснабжения поселков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</w:t>
      </w:r>
      <w:r>
        <w:rPr>
          <w:color w:val="000000"/>
        </w:rPr>
        <w:lastRenderedPageBreak/>
        <w:t>на тепловую энергию основан на прогнозировании развития поселка, в первую очередь его градостроительной деятельности, определённой генеральным планом на период до 2031 года.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Схемы разрабатываются на основе анализа фактических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Основой для разработки и реализации схемы теплоснабжения  Валдгеймского сельского поселения Биробиджанского  района Еврейской Автономной  области до 2031 года, является Федеральный закон от 27 июля 2010 г. № 190-ФЗ "О теплоснабжении"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 Постановление от 22 Февраля 2012 г.N 154 "О требованиях к схемам теплоснабжения, порядку их разработки и утверждения"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года, а также результаты проведенных ранее энергетических обследований и разработки энергетических характеристик, данные отраслевой статистической отчётности.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качестве исходной информации при выполнении работы использованы материалы, предоставленные теплоснабжающий организаций ООО «ВАЛДГЕЙМ-ЖКХ» и Администрацией  Валдгеймского сельского поселения.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ОБЩАЯ ЧАСТЬ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Глава №1. Общая информация  о Валдгеймском сельском поселении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Колхоз был основан в 1928 году переселенцами из Казани, Могилёва и Днепропетровска. В 1930 в Валдгейме был открыт еврейский сельсовет. К 1930 в колхозе числилось 293 человек, в 1931 - более 900. Председателем колхоза в 1932 году стал поэт Эммануил Казакевич.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1930-х годах в Валдгейме действовали школа, ясли, прачечная, баня, а также кустарный кирпичный завод и лесопилка; выходила газета на русском языке и идише.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Валдгеймское сельское поселение занимает северо-восточный участок территории муниципального образования «Биробиджанский муниципальный район».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 севере поселение граничит с муниципальным образованием «Птичнинское сельское поселение», на востоке с муниципальным образованием «Смидовичский муниципальный район», на юге с муниципальным образованием «Найфельдское сельское поселение», на западе с муниципальным образованием «Бирофельдское сельское поселение».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Рельеф представляет собой холмисто-лесистую местность с обширными болотами. Реки и ручьи текут в широких слабо выраженных долинах с пологими склонами, незаметно сливающимися и прилегающей местностью.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целом территория поселения труднопроходима вне дорог для всех видов механического транспорта.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Климат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Климат умеренный, муссонный. Зима малоснежная и холодная, лето теплое и влажное. Средняя многолетняя температура лета + 18 0,8, зима - 200 ,4. средняя норма солнечных дней в году 320,среднегодовая норма осадков выпадает в период с мая по сентябрь. Преобладающее направление ветра - северо-западное. Время начала ледостава с 20 чисел ноября, а открытие рек с 10 чисел апреля. Продолжительность снежного покрова 142 дня.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Растительность в низменной местности - смешанные леса (береза, осина, дуб, тополь) с примесью хвойных пород (ель, сосна) в виде небольших массивов на возвышенных участках местности. Высота деревьев 10-20 м., толщина 0,1 - 0,3 м, расстояние между деревьями 4-7 м. Подлесок кустарниковый - высотой до 3 м, значительная территория занята болотами.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Гидрография представляет собой сеть средних, малых рек и ручьев. Весеннее половодье на равнинных реках начинается во второй половине апреля, на малых горных - в конце мая. Подъем уровня воды небольшой - от 0,5 до 1 м. В период летних дождей (середина июня - август) наблюдаются мощные паводки продолжительностью от 3 до 14 дней. Подъем воды в это время доходит до 3 м. Почвы преобладают сильнокислые - 34%, среднекислые - 50%, с характеристикой: глинистые и суглинистые - 35%, среднесуглинистые - 5%, легкий суглинок - 3%, торф - 12%.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Население и населенные пункты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На территории Валдгеймского сельского поселения  расположено  пять населенных пунктов: с. Аэропорт, с. Валдгейм, с. Желтый Яр, с. Красный Восток, с. Пронькино.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Численность постоянного населения: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с. Аэропорт - 61 чел.,  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с. Валдгейм - постоянного населения 1909 чел.,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с. Желтый Яр -  постоянного населения  618 чел.,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с. Красный Восток - постоянного населения  64 чел.,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с. Пронькино - постоянного населения  576 чел.,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Также на территории села Валдгейм  находятся два детских социальных учреждения : Валдгеймский детский дом-интернат в котором проживают -  154 ребенка  и  Детский дом № 3 в котором проживают - 95 детей.</w:t>
      </w:r>
    </w:p>
    <w:p w:rsidR="00065F72" w:rsidRDefault="00065F72">
      <w:pPr>
        <w:ind w:firstLine="450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1 - Численность населения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05"/>
        <w:gridCol w:w="645"/>
        <w:gridCol w:w="660"/>
        <w:gridCol w:w="660"/>
        <w:gridCol w:w="645"/>
        <w:gridCol w:w="660"/>
        <w:gridCol w:w="66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ГОДЫ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НАСЕЛЕНИЯ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3019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3013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3077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3176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2 - Состав сельского поселения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2085"/>
        <w:gridCol w:w="130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Населённый пункт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 населённого пункта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Аэропорт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Валдгейм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село, административный центр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Желтый Яр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Красный Восток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Пронькино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481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Экономическая характеристика сельского поселения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Площадь поселения составляет 388,32 кв. км. Численность населения 3477 чел. Основная часть трудоспособного населения занята на предприятиях индивидуальных предпринимателей г.Биробиджан, сельскохозяйственным трудом в крестьянско-фермерских хозяйствах сельского поселения, на предприятии жилищно-коммунального хозяйства ООО «Валдгейм ЖКХ» и в организациях бюджетной сферы (образование, здравоохранение, культура), в личных подсобных хозяйствах.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Лесной фонд на территории поселения, помимо древесных ресурсов, имеющих незначительное производственное значение, имеет главную ценность за счет значительных запасов не древесных ресурсов, представленных разнообразной флорой и фауной.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Не древесные запасы лесного фонда района, прежде всего кустарниковые породы и растения (шиповник, боярышник, калина, лимонник, сирень амурская, аралия, лилии, пионы), имеют перспективное лекарственно-производственное назначение как сырье для медицинской промышленности, а так же для организаций и предприятий по сбору и переработки.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качестве потенциального источника промышленного (энергетического) и сельскохозяйственного (торфокомпоста) назначения служат запасы инертных материалов, представленных общераспространенными полезными ископаемыми (гравий, песок, глина), а так же торфом.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Границы сельского поселения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На севере Валдгеймское сельское поселение граничит с городским округом "Город Биробиджан" и Птичнинским сельским поселением, на востоке - со Смидовичским муниципальным районом ЕАО, на юге - с Найфельдским сельским поселением, на западе - с Бирофельдским сельским поселением.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 северо-западе граница Валдгеймского сельского поселения проходит от точки с г.к. 48 40 27 с.ш. и 133 06 10 в.д. на юго-восток по смежеству Биробиджанского и Смидовичского муниципальных районов ЕАО и через 18,49 км поворачивает на запад и выходит к границе территориального землеустройства земель сельскохозяйственного назначения Биробиджанского муниципального района ЕАО (по состоянию на 01.01.2004 г.), по которой пересекает озеро без названия и поворачивает в южном направлении, далее идет по границе территориального землеустройства земель сельскохозяйственного назначения Биробиджанского муниципального района ЕАО (по состоянию на 01.01.2004 г.), пересекает автодорогу "Биробиджан -Найфельд" в точке пересечения дороги с водоотводящим каналом, далее, пересекая р. Икура, поворачивает на северо-запад, идет вдоль Некипеловских озер, выходит к северо-западной точке территориального землеустройства земель сельскохозяйственного назначения Биробиджанского муниципального района ЕАО (по состоянию на 01.01.2004 г.), расположенной у Некипеловских озер, пересекает Некипеловские озера и в юго-западном направлении по границе территориального землеустройства земель сельскохозяйственного назначения Биробиджанского муниципального района ЕАО (по состоянию на 01.01.2004 г.) выходит к р. Бира. Далее идет вверх по течению р. Бира до р. Щукинка 3-я, вверх по течению которой до железнодорожного моста через р. Щукинка 3-я, где поворачивает на север и с левой стороны полосы отвода Дальневосточной железной дороги "Биробиджан - Ленинское" до железнодорожного моста череа р. Щукинка 1-я. Далее граница идет вниз по течению р. Щукинка </w:t>
      </w:r>
      <w:r>
        <w:rPr>
          <w:color w:val="000000"/>
        </w:rPr>
        <w:lastRenderedPageBreak/>
        <w:t>1-я по смежеству Биробиджанского муниципального района ЕАО и городского округа "Город Биробиджан" с последующим выходом к р. Бира, далее - вверх по течению которой до ручья, впадающего в р. Бира в 1,05 км ниже по течению от места впадения протоки Быстрая в р. Бира. По ручью граница идет на восток до проселочной дороги, поворачивает на север, далее - по естественной границе лесного массива и пастбища к южной точке озера Длинное, от которого на восток вдоль северной границы озера Валдгеймское к автодороге "Биробиджан - Головино", пересекая которую выходит к юго-западной точке садово-огородного товарищества "Ветеран". Далее, огибая с южной стороны садово-огородное товарищество "Ветеран" и земельный участок, отведенный войсковой части, включая обособленный участок, выходит на восточную границу земельного участка, отведенного войсковой части, где поворачивает на восток и по прямой 2,73 км, в основном, по заболоченной местности, выходит на северо-восточную окраину лесного массива. Далее граница поворачивает и идет в ином направлении по границе территориального землеустройства земель сельскохозяйственного назначения Биробиджанского муниципального района ЕАО (по состоянию на 01.01.2004 г.) на протяжении 2,2 км, пересекая 4 лесных массива до северо-западной точки прудового хозяйства, в которой поворачивает на восток и по северной границе прудового хозяйства выходит к р. Икура в 500 метрах ниже моста через р. Икура. Далее - вниз по течению р. Икура до точки, расположенной напротив юго-восточной точки осушительной системы "Икуринская", где поворачивает на восток и идет к точке с г.к. 48 40 27 с.ш. и 133 06 10 в.</w:t>
      </w:r>
    </w:p>
    <w:p w:rsidR="00065F72" w:rsidRDefault="00065F72">
      <w:pPr>
        <w:ind w:firstLine="360"/>
        <w:jc w:val="both"/>
        <w:rPr>
          <w:color w:val="000000"/>
        </w:rPr>
      </w:pPr>
    </w:p>
    <w:p w:rsidR="00065F72" w:rsidRDefault="00065F72">
      <w:pPr>
        <w:ind w:firstLine="360"/>
        <w:jc w:val="both"/>
        <w:rPr>
          <w:color w:val="000000"/>
        </w:rPr>
      </w:pPr>
    </w:p>
    <w:p w:rsidR="00065F72" w:rsidRDefault="00065F72">
      <w:pPr>
        <w:ind w:firstLine="90"/>
        <w:jc w:val="both"/>
        <w:rPr>
          <w:color w:val="000000"/>
        </w:rPr>
      </w:pPr>
      <w:r>
        <w:rPr>
          <w:color w:val="000000"/>
        </w:rPr>
        <w:t>Глава № 2. Характеристика системы теплоснабжения  Валдгеймского сельского поселения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Валдгеймском сельском поселении теплоснабжение жилищного фонда и объектов инфраструктуры осуществляется как централизованно, (три котельных), так и с помощью индивидуальных источников тепла. Основным видом топлива индивидуальных источников являются дрова и уголь. Для централизованного теплоснабжения: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Продолжительность отопительного периода: 219 суток;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Средняя температура отопительного периода: -10,3°С.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3 - общая характеристика теплоснабжения Валдгеймского сельского поселения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1605"/>
        <w:gridCol w:w="1515"/>
        <w:gridCol w:w="915"/>
        <w:gridCol w:w="150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Установленная мощность котельной, Гкал/ч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теплоносителя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5,26 Гкал/час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 Гкал/час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 Гкал/час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ОБОСНОВЫВАЮЩИЕ МАТЕРИАЛЫ К СХЕМЕ ТЕПЛОСНАБЖЕНИЯ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Глава 1. Существующее положение в сфере производства, передачи и потребления тепловой энергии для целей теплоснабжения  Валдгеймского сельского поселения.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Часть 1. Функциональная структура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настоящее время централизованное теплоснабжение потребителей  Валдгеймского сельского поселения осуществляется от трех котельных, находящийся в оперативном управлении ООО «ВАЛДГЕЙМ ЖКХ» установленная мощность 5,94 Гкал/час, располагаемая мощность 5,32 Гкал/час температурный график 95/70, схема теплоснабжения - двухтрубная. Состояние тепловых сетей, характеризующее диаметры, длины, год прокладки, износ и др. сведены в таблицу №3.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5 -Характеристика теплотрасс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525"/>
        <w:gridCol w:w="630"/>
        <w:gridCol w:w="780"/>
        <w:gridCol w:w="120"/>
        <w:gridCol w:w="555"/>
        <w:gridCol w:w="120"/>
        <w:gridCol w:w="570"/>
        <w:gridCol w:w="105"/>
        <w:gridCol w:w="690"/>
        <w:gridCol w:w="1125"/>
        <w:gridCol w:w="84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подключения, способ прокладки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tп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tо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сетей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прокладки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Потери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(Гкал/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год)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Котельная Школьная с. Валдгейм (Отопление)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</w:t>
            </w:r>
            <w:r>
              <w:rPr>
                <w:color w:val="000000"/>
              </w:rPr>
              <w:lastRenderedPageBreak/>
              <w:t xml:space="preserve">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273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51,26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371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76,95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13,90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38,12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34,19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39,41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199,5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43,62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36,35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39,87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18,40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1447,5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400,81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8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Котельная Школьная с. Валдгейм (ГВС)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298,4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89,48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148,4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29,54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62,47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202,1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136,06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195,3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156,20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176,3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103,98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67,41 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44,77 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12,49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1132,9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590,23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по </w:t>
            </w:r>
            <w:r>
              <w:rPr>
                <w:color w:val="000000"/>
              </w:rPr>
              <w:lastRenderedPageBreak/>
              <w:t xml:space="preserve">котельной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2580,4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991,04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8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314,5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67,033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221,1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58,224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1,053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58,9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16,231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9,065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625,3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151,61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8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31,2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10,86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204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89,02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140,6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72,92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н\д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31,38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457,8 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204,17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Расчетно-нормативный баланс тепловой энергии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Все тепловые сети подключены к собственным источникам тепловой энергии.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Годовые тепловые потери всех тепловых сетей составляют 1346,82 Гкал/год.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Согласно Технического задания, расчет величины фактических потерь тепла производится в соответствии с «Методикой определения фактических потерь тепловой энергии через тепловую изоляцию трубопроводов водяных тепловых сетей систем централизованного теплоснабжения», утвержденной Департаментом государственного энергетического надзора Министерства энергетики Российской Федерации 20.02.2004 г.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методика позволяет определить потери тепловой энергии для всей тепловой сети, подключенной к единому источнику тепловой энергии. Определение фактических потерь тепловой энергии по отдельным участкам тепловой сети не проводится.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Определение потерь тепловой энергии по данной методике предполагает наличие аттестованных узлов учета тепловой энергии на источнике тепловой энергии и у потребителей тепловой энергии. Количество потребителей, оснащенных приборами учета, должно быть не менее 20 % от общего количества потребителей данной тепловой сети.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Теплом от котельной снабжаются объекты социальной сферы и население.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Индивидуальные жилые дома отапливаются от внутридомовых источников тепла - печей. Основными видами топлива для них являются дрова и уголь.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4 - технические характеристики теплоснабжающей организации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305"/>
        <w:gridCol w:w="960"/>
        <w:gridCol w:w="1455"/>
        <w:gridCol w:w="1095"/>
        <w:gridCol w:w="1200"/>
        <w:gridCol w:w="1200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Котельные 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Желтый Яр 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Аэропорт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2016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Выработка год(факт)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8933,98 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7085,16 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1091,03 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864,23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Собств. Нужды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813,26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519,43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173,80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139,13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9,10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7,33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15,93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16,10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Отпуск в сеть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8120,72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6565,72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917,23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725,10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Потери тепла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1378,18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1017,69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246,26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169,19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16,97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23,33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Полезный отпуск в т.ч.: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9243,50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5548,03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670,97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555,90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топлива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тут/Гкал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6742,54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0,294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условное </w:t>
            </w:r>
            <w:r>
              <w:rPr>
                <w:color w:val="000000"/>
              </w:rPr>
              <w:lastRenderedPageBreak/>
              <w:t xml:space="preserve">топливо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тут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1663,83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267,15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212,89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Натуральное топливо всего в т.ч.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5510,01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4357,96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488,60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натуральное топливо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5510,01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4357,96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488,60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потери топлива в количестве 1%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Низш. тепл. сгорания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ккал/кг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3050,00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Калорийный эквивалент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0,436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Уголь, марка, разрез 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Канско-Ачинский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2БР, 3БР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БР Райчихинский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БР Райчихинский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Часть 2. Источники тепловой энергии </w:t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5 - Общее описание источников теплоснабжения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85"/>
        <w:gridCol w:w="600"/>
        <w:gridCol w:w="1305"/>
        <w:gridCol w:w="1095"/>
        <w:gridCol w:w="1200"/>
        <w:gridCol w:w="1095"/>
        <w:gridCol w:w="870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Марка котла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ввода котла в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эксплуатацию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КПД котла , в %,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учетом износа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Установленная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мощность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котла (Гкал/час)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мощн. котла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учетом износа,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отработанных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 в год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зависимости от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выработки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нагрузка (Гкал в год)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зависимости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выработки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Удельный расход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условного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топлива, т у.т. на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Гкал </w:t>
            </w:r>
          </w:p>
        </w:tc>
      </w:tr>
    </w:tbl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Котельная «Школьная» с. Валдгейм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"/>
        <w:gridCol w:w="420"/>
        <w:gridCol w:w="675"/>
        <w:gridCol w:w="675"/>
        <w:gridCol w:w="675"/>
        <w:gridCol w:w="675"/>
        <w:gridCol w:w="675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КВ-2.33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3704,78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6298,12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КВ-2.33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114,94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195,40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КВ-0,63к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939,11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591,64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КВ-0,63к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5,26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4,66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4758,82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7085,16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0,231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Котельная с. Желтый Яр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20"/>
        <w:gridCol w:w="420"/>
        <w:gridCol w:w="645"/>
        <w:gridCol w:w="885"/>
        <w:gridCol w:w="675"/>
        <w:gridCol w:w="615"/>
        <w:gridCol w:w="690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Универсал-6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0,1653846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4367,29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722,28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0,248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Универсал-6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0,1653846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1561,44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258,24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0,248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0,34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0,33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5928,74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980,52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0,2476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Котельная с. Аэропорт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20"/>
        <w:gridCol w:w="420"/>
        <w:gridCol w:w="645"/>
        <w:gridCol w:w="885"/>
        <w:gridCol w:w="675"/>
        <w:gridCol w:w="615"/>
        <w:gridCol w:w="690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Универсал-6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0,1653846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4307,47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712,39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0,248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Универсал-6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0,1653846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942,73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155,91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0,248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0,34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0,33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5250,20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868,30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0,2476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6 - показатели источников тепловой энергии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15"/>
        <w:gridCol w:w="255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Значения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основного и резервного топлива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-каменный уголь, н. т. сгорания от 3050 - 4200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ккал/кг;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 резервное топливо отсутствует.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а) структура основного оборудования в котельных</w:t>
            </w:r>
          </w:p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таблица №5.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б) параметры установленной тепловой мощности теплофикационного оборудования и теплофикационной установки;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-Установленная тепловая мощность 1,02 Гкал/ч.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в) ограничения тепловой мощности и параметры располагаемой тепловой мощности;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-Располагаемая тепловая мощность 1,02 Гкал/ч;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-подключенная нагрузка  1,02 Гкал/ч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г) объем потребления тепловой энергии (мощности) и теплоносителя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на собственные и хозяйственные нужды и параметры тепловой мощности нетто;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-Расход тепловой энергии на собственные нужды котельной 0,06 Гкал/ч.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-Тепловая мощность нетто 0,8 Гкал/ч.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д)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-Год ввода в эксплуатацию 1973-2010гг.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-дата последнего освидетельствования  нет данных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е) 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-Источник комбинированной выработки тепловой и электрической энергии отсутствует.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ж) способ регулирования отпуска тепловой энергии от источников тепловой энергии с обоснованием выбора графика изменения температур теплоносителя;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Способ регулирования отпуска тепловой энергии качественный; 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 выбор температурного графика обусловлен наличием только отопительной нагрузки и непосредственным присоединением абонентов к тепловым сетям.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з) среднегодовая загрузка оборудования;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-Среднегодовая загрузка оборудования составляет 36,7 %.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и) способы учета тепла, отпущенного в тепловые сети;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-Способ учета тепловой энергии - расчетный.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к) статистика отказов и восстановлений оборудования источников тепловой энергии;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-Средняя частота отказов и восстановлений оборудования отсутствует.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л) предписания надзорных органов по запрещению дальнейшей эксплуатации источников тепловой энергии.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-Предписания надзорных органов по запрещению дальнейшей эксплуатации отсутствуют.</w:t>
            </w: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Измерительная часть по котлу №1 котельной «Школьная»  с. Валдгейм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Объект контроля: Котельная  «Школьная» с. Валдгейм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Режим работы: Сезонный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Марка и номер котлоагрегата КВ-2.33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Вид сжигаемого топлива  бурый уголь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Температура наружного воздуха  0С -9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Низшая теплота сгорания топлива  4200 ккал/кг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Время проведения измерения (местное) 10:30 10.03.2016г.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Газоанализатор: ДАГ-16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ИГНД.413.423.001 ИЭ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О2  от 0 до 20,9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СО  0-30000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 0-2000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SO2  0-4000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NO2 0-100_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Температура воздуха  -20 до +60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Дифференциальное давление -20 до +20 гПа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Контактный термометр:  МЭС - 200А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-40 до +85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±0,5°С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Инфракрасный термометр: тепловизор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Тип оборудования: Fluke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Ti 25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Поле зрения 23°х17°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Пространственное разрешение 2,5мрад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Диафрагменное число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Тепловая чувствительность / NETD 0,1°С при 30°С (100мК)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Тип детектора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Спектральный диапазон от 7,5 мкм до 14 мкм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ИК-разрешение 640х480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Температурный диапазон -20°С  до 350°С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Точность ±2°С или 2%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Программное обеспечение Smart View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Расходомер портативный:  ультрозвуковой расходомер с накладными датчиками Panametriks PT878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Диапазон измерений расходов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скоростей  от 0,3 до 12,2 м/с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температур стенки трубы -200 до -260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1%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ЖК  дисплей 240Ч200 пикселей с подсветкой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Допустимая толщина стенки трубы  от 1,3 до 76,2 м.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7- Замеры по работающему котлоагрегату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645"/>
        <w:gridCol w:w="495"/>
        <w:gridCol w:w="960"/>
        <w:gridCol w:w="1020"/>
        <w:gridCol w:w="1095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Марка и номер котлоагрегата </w:t>
            </w: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КВ-2.33 </w:t>
            </w:r>
            <w:r>
              <w:rPr>
                <w:b/>
                <w:bCs/>
                <w:color w:val="000000"/>
              </w:rPr>
              <w:t>№4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 бурый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измерений </w:t>
            </w: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10.03.2016г.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наружного воздуха, (о)С </w:t>
            </w: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- 9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Низшая теплота сгорания топлива, ккал/м(3 )(кг)</w:t>
            </w:r>
          </w:p>
        </w:tc>
        <w:tc>
          <w:tcPr>
            <w:tcW w:w="3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4200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Теплопроизводительность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топлива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Bт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м3/ч (кг/ч)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воды через котел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Gк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м3/ч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Давление топлива на горелке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Pт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кгс/м2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Разрежение в топке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Нт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Тяга в топке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Sт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Температура воздуха,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подаваемого на горение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tх.в.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уходящих газов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tух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Состав уходящих газов: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углекислый газ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кислород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окись углерода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124,8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оксид азота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NOx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д) оксид серы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избытка воздуха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Потери тепла: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 с уходящими газами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q2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 от химического недожога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q3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от неполноты горения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q4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 в окружающую среду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q5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КПД котла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52,3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Измерительная часть по котлу №1 котельной с. Желтый Яр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Объект контроля: Котельная  с. Желтый Яр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Режим работы: Сезонный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Марка и номер котлоагрегата Универсал-6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Вид сжигаемого топлива  бурый уголь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Температура наружного воздуха  0С -8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Низшая теплота сгорания топлива  3050 ккал/кг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Время проведения измерения (местное) 13:30 10.03.2016г.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Газоанализатор: ДАГ-16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ИГНД.413.423.001 ИЭ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О2  от 0 до 20,9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СО  0-30000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 0-2000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SO2  0-4000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NO2 0-100_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Температура воздуха  -20 до +60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Дифференциальное давление -20 до +20 гПа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Контактный термометр:  МЭС - 200А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-40 до +85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±0,5°С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Инфракрасный термометр: тепловизор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Тип оборудования: Fluke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Ti 25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Поле зрения 23°х17°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Пространственное разрешение 2,5мрад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Диафрагменное число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Тепловая чувствительность / NETD 0,1°С при 30°С (100мК)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Тип детектора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Спектральный диапазон от 7,5 мкм до 14 мкм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ИК-разрешение 640х480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Температурный диапазон -20°С  до 350°С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Точность ±2°С или 2%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Программное обеспечение Smart View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Расходомер портативный:  ультрозвуковой расходомер с накладными датчиками Panametriks PT878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Диапазон измерений расходов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скоростей  от 0,3 до 12,2 м/с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температур стенки трубы -200 до -260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1%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ЖК  дисплей 240Ч200 пикселей с подсветкой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Допустимая толщина стенки трубы  от 1,3 до 76,2 м.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7а- Замеры по работающему котлоагрегату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5"/>
        <w:gridCol w:w="675"/>
        <w:gridCol w:w="675"/>
        <w:gridCol w:w="1170"/>
        <w:gridCol w:w="1230"/>
        <w:gridCol w:w="130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Марка и номер котлоагрегата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Универсал </w:t>
            </w:r>
            <w:r>
              <w:rPr>
                <w:b/>
                <w:bCs/>
                <w:color w:val="000000"/>
              </w:rPr>
              <w:t>№1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 бурый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измерений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10.03.2016г.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наружного воздуха, (о)С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- 7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Низшая теплота сгорания топлива, ккал/м(3 )(кг)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3050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Теплопроизводительность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топлива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м3/ч (кг/ч)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воды через котел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Gк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м3/ч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Давление топлива на горелке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кгс/м2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Разрежение в топке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Тяга в топке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Температура воздуха,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подаваемого на горение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tх.в.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уходящих газов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tух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 уходящих газов: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углекислый газ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кислород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окись углерода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оксид азота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NOx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д) оксид серы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705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избытка воздуха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Потери тепла: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 с уходящими газами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 от химического недожога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q3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от неполноты горения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 в окружающую среду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q5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КПД котла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Измерительная часть по котлу №1 котельной с. Аэропорт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Объект контроля: Котельная  с. Аэропорт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Режим работы: Сезонный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Марка и номер котлоагрегата Универсал-6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Вид сжигаемого топлива  бурый уголь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Температура наружного воздуха  0С -8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Низшая теплота сгорания топлива  3050 ккал/кг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Время проведения измерения (местное) 16:30 10.03.2016г.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Газоанализатор: ДАГ-16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ИГНД.413.423.001 ИЭ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О2  от 0 до 20,9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СО  0-30000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 0-2000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SO2  0-4000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NO2 0-100_ ррm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Температура воздуха  -20 до +60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Дифференциальное давление -20 до +20 гПа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Контактный термометр:  МЭС - 200А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-40 до +85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±0,5°С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Инфракрасный термометр: тепловизор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Тип оборудования: Fluke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Ti 25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Поле зрения 23°х17°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Пространственное разрешение 2,5мрад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Диафрагменное число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Тепловая чувствительность / NETD 0,1°С при 30°С (100мК)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Тип детектора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Спектральный диапазон от 7,5 мкм до 14 мкм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ИК-разрешение 640х480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Температурный диапазон -20°С  до 350°С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Точность ±2°С или 2%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Программное обеспечение Smart View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Расходомер портативный:  ультрозвуковой расходомер с накладными датчиками Panametriks PT878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Диапазон измерений расходов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скоростей  от 0,3 до 12,2 м/с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Диапазон температур стенки трубы -200 до -260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1%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ЖК  дисплей 240Ч200 пикселей с подсветкой   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Допустимая толщина стенки трубы  от 1,3 до 76,2 м.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7б- Замеры по работающему котлоагрегату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5"/>
        <w:gridCol w:w="675"/>
        <w:gridCol w:w="675"/>
        <w:gridCol w:w="1170"/>
        <w:gridCol w:w="1230"/>
        <w:gridCol w:w="130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Марка и номер котлоагрегата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Универсал </w:t>
            </w:r>
            <w:r>
              <w:rPr>
                <w:b/>
                <w:bCs/>
                <w:color w:val="000000"/>
              </w:rPr>
              <w:t>№1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 бурый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измерений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10.03.2016г.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наружного воздуха, (о)С 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- 8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Низшая теплота сгорания топлива, ккал/м(3 )(кг)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3050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Теплопроизводительность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топлива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м3/ч (кг/ч)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воды через котел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Gк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м3/ч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Давление топлива на горелке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кгс/м2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Разрежение в топке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Тяга в топке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Sт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Температура воздуха,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подаваемого на горение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tх.в.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уходящих газов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tух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Состав уходящих газов: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углекислый газ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кислород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окись углерода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оксид азота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NOx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д) оксид серы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703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избытка воздуха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Потери тепла: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 с уходящими газами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q2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 от химического недожога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q3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от неполноты горения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q4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 в окружающую среду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q5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КПД котла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ГРАФИК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зависимости температуры теплоносителя от среднесуточной температуры наружного воздуха для котельной</w:t>
      </w:r>
    </w:p>
    <w:p w:rsidR="00065F72" w:rsidRDefault="00065F72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55"/>
        <w:gridCol w:w="1440"/>
        <w:gridCol w:w="1440"/>
        <w:gridCol w:w="109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 н, 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Т01, 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Т02, °С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95,0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94,6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93,6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89,4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88,0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65,5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76,4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73,6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29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48,4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45,0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34,2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Часть 3. Зоны действия системы теплоснабжения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На территории  Валдгеймского сельского поселения действует три источника централизованного теплоснабжения. Описание зоны действия источника теплоснабжения с указанием адресной привязки и перечнем подключенных объектов приведено в табл. №8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"Зона действия системы теплоснабжения" - территория поселения, границы которой устанавливаются по наиболее удаленным точкам подключения потребителей к тепловым сетям, входящим в систему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8- Зоны источников теплоснабжения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5"/>
        <w:gridCol w:w="1800"/>
        <w:gridCol w:w="171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Теплоснабжающая организация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источника теплоснабжения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действия источника теплоснабжения (м)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ООО «ВАЛДГЕЙМ ЖКХ»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2580,4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ООО «ВАЛДГЕЙМ ЖКХ»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625,3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ООО «ВАЛДГЕЙМ ЖКХ»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457,8 </w:t>
            </w: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число потребителей тепловой энергии, отапливаемых котельными, входят социально значимые учреждения:  школы, больница, жилые дома, администрация, дом культуры, водоочистные сооружения и др.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Часть 4.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Потребление тепловой энергии при расчетных температурах наружного воздуха может быть оценено на основе анализа тепловых нагрузок потребителей, установленных в договорах теплоснабжения, договорах на поддержание резервной мощности, в долгосрочных договорах теплоснабжения, цена которых определяется по соглашению сторон, и долгосрочных договорах теплоснабжения, в отношении которых установлен долгосрочный тариф, с разбивкой тепловых нагрузок на максимальное потребление тепловой энергии на отопление, вентиляцию, горячее водоснабжение и технологические нужды. Расчет тепловых нагрузок по источникам тепловой энергии  Валдгеймского сельского поселения приведен в Приложении 2.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Результаты тепловых нагрузок по источникам тепловой энергии сведены в табл. 9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9 Структура отпуска тепловой энергии системы отопления котельной «Школа» с. Валдгейм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1845"/>
        <w:gridCol w:w="990"/>
        <w:gridCol w:w="105"/>
        <w:gridCol w:w="1095"/>
        <w:gridCol w:w="1110"/>
        <w:gridCol w:w="705"/>
        <w:gridCol w:w="88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объекта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 жилого фонда м3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 жил. м3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Год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постройки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Этаж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ность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 </w:t>
            </w:r>
          </w:p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Гкал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Население (жилой фонд)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Центральная, 22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2966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2966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312,9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Центральная, 24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2879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Центральная, 27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10039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10039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1 990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742,3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  <w:r>
              <w:rPr>
                <w:color w:val="000000"/>
              </w:rPr>
              <w:lastRenderedPageBreak/>
              <w:t xml:space="preserve">Центральная, 37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326,03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326,03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4/1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396,3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396,3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4/2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396,3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396,3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40 лет Победы, 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Школьная, 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Школьная, 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Школьная, 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184,8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184,8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Школьная, 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285,9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285,9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1 991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Жилой дом Школьная, 9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243,9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243,9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1 967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19987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19987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1 887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Детский дом №3 (учебн.корпус) Центральная.26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11661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11661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534,84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Детский дом №3 (жил корп) Центральная.26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7665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7665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402,25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Гараж (Детский дом №3) Центральная.26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1181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86,91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Прачечная (Детский дом №3) Центральная.26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25,93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СОШ (Центральная, 28)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11263,2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11263,2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594,05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Мастерская (МОУ СОШ) (Центральная, 28)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 (МОУ СОШ) (Центральная, 28)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25,16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Детский сад школьная.1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232,07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подвал школьная.1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441,6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441,6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ЦРБ ул. 40 лет Победы, 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4379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4379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279,64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Пристройка (ЦРБ)40 лет Победы, 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1646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1646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104,29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подвал40 лет Победы, 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814,4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814,4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33,01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Гараж (ЦРБ) ул.40 лет Победы,1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 Культуры центральная,35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1698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86,96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РОВД (Центральная, 33)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2651,47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УФПС ЕАО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 (Центральная, 33)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2651,47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2522,57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150,37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49887,13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47158,67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2601,58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Фиш-Плюс (Здание №1) рыб.цех ул.Центральная.31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168,99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168,99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Фиш-Плюс (Здание №2) рыб.цех ул.Центральная.31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1172,01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1172,01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56,08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Шлюфман (М-н - №1) центральная. 37 а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425,48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425,48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21,19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Шлюфман (М-н - №2) центральная. 37 а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497,87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497,87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24,81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Дальсвязь (Центральная, 33)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2651,47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5,31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Фармация (Школьная, 11)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21,51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Рябова (м-н) центральная.31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8,66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Расулов (м-н) центральная.31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315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15,72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5746,02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3171,55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161,34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Собственное производство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Гараж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3550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3550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226,02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РММ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581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39,17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Диспетчерская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123,16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Проходная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9,56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Столярный цех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517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517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41,92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Склад (Школьная, 14)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43,37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5896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5896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467,52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по котельной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81516,378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76213,446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4778,96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Рис .3. потребители тепловой энергии котельной «Школьная» с. Валдгейм</w:t>
      </w:r>
    </w:p>
    <w:p w:rsidR="00065F72" w:rsidRDefault="00065F72">
      <w:pPr>
        <w:rPr>
          <w:color w:val="000000"/>
        </w:rPr>
      </w:pPr>
    </w:p>
    <w:p w:rsidR="00065F72" w:rsidRDefault="00B03D1B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076950" cy="355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9а - потребители тепловой энергии от котельной с. Желтый Яр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1845"/>
        <w:gridCol w:w="885"/>
        <w:gridCol w:w="885"/>
        <w:gridCol w:w="1110"/>
        <w:gridCol w:w="705"/>
        <w:gridCol w:w="87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объекта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 жилого фонда м3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 жил. м3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Год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постройки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Этаж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ность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 </w:t>
            </w:r>
          </w:p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Гкал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Население (жилой фонд)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18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46,52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1 989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55,44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22\1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1 993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761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124,65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СОШ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2299,3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2299,3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142,14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Детский сад ул.Набережная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2412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146,85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(Центральная,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1574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108,13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 Культуры ул.Центральная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1410,66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1410,66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71,59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РОВД (Центральная,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4,88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ФАП (Центральная,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95,69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95,69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УФПС ЕАО (Центральная,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72,3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4,97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 ул.Центральная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207,41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207,41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10,53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8142,36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495,66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Дальсвязь (Центральная,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82,8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82,8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ЧП Рябова (м-н - Центральная, 14)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224,25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224,25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12,79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ЧП Кущ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681,95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681,95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33,99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989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52,46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по котельной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670,97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Рис .3. потребители тепловой энергии котельной с. Желтый Яр</w:t>
      </w:r>
    </w:p>
    <w:p w:rsidR="00065F72" w:rsidRDefault="00065F72">
      <w:pPr>
        <w:rPr>
          <w:color w:val="000000"/>
        </w:rPr>
      </w:pPr>
    </w:p>
    <w:p w:rsidR="00065F72" w:rsidRDefault="00B03D1B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76875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9а - потребители тепловой энергии от котельной с. Аэропорт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785"/>
        <w:gridCol w:w="615"/>
        <w:gridCol w:w="495"/>
        <w:gridCol w:w="885"/>
        <w:gridCol w:w="480"/>
        <w:gridCol w:w="780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объекта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 жилого фонда м3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 жил. м3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постройки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Этаж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ность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Население (жилой фонд)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1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16,12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3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16,59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5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16,82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7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57,84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4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1652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191,85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11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458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458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59,37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ул. Центральная, 2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1574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197,32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4517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555,9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по котельной 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555,9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Часть 5. Балансы тепловой мощности и тепловой нагрузки в зонах действия источников тепловой энергии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Балансы установленной, располагаемой тепловой мощности, тепловой мощности нетто и тепловой нагрузки, включающие все расчетные элементы.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№10 - Баланс тепловой мощности котельных</w:t>
      </w:r>
    </w:p>
    <w:p w:rsidR="00065F72" w:rsidRDefault="00065F72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1050"/>
        <w:gridCol w:w="600"/>
        <w:gridCol w:w="825"/>
        <w:gridCol w:w="990"/>
        <w:gridCol w:w="102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показателей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измерения </w:t>
            </w:r>
          </w:p>
        </w:tc>
        <w:tc>
          <w:tcPr>
            <w:tcW w:w="3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Периоды, год </w:t>
            </w:r>
          </w:p>
          <w:p w:rsidR="00065F72" w:rsidRDefault="00065F72">
            <w:pPr>
              <w:rPr>
                <w:color w:val="000000"/>
              </w:rPr>
            </w:pPr>
          </w:p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2015- 2016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2017-2021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2022-2029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Установленная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5,94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5,94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Располагаемая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5,32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Подключенная нагрузка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1,02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Резерв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4,92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4,92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Часть 6. Балансы теплоносителя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Балансы производительности водоподготовительных установок теплоносителя для тепловых сетей в зонах действия систем теплоснабжения и источников тепловой энергии приведены в табл. 11.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№ 12 - Балансы теплоносителя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5"/>
        <w:gridCol w:w="1530"/>
        <w:gridCol w:w="1695"/>
        <w:gridCol w:w="160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Установленная мощность, Гкал/ч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Подключенная нагрузка, Гкал/ч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0,099 Гкал/час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5,94  Гкал/час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1,02 Гкал/час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Часть 7. Топливные балансы источников тепловой энергии и система обеспечения топливом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Топливный баланс источников тепловой энергии с указанием видов и количества основного топлива приведен в табл. 13.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13 - Топливный баланс источников тепловой энергии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455"/>
        <w:gridCol w:w="870"/>
        <w:gridCol w:w="1260"/>
        <w:gridCol w:w="1305"/>
        <w:gridCol w:w="1185"/>
        <w:gridCol w:w="810"/>
        <w:gridCol w:w="1155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котельных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топлива, марка угля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Удельный расход тут топлива на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Гкал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Потребителям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Низшая каллорийность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Каллорийный коэффициент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Условное топливо, тут.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натурального топлива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Канско-Ачинский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5836,39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1479,01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4357,96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0,253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5836,39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1479,01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4357,96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Канско-Ачинский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0,289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824,87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267,15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0,289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824,87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267,15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                             с. Аэропорт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Канско-Ачинский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0,289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730,12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212,89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488,60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0,289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730,12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0,6000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212,89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488,60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Для контроля экономичности работы котельных и возможности сопоставления плановых показателей с отчетными, потребность в топливе и удельные расходы топлива представлены в расчете на выработку теплоты, отпускаемой с коллекторов котельной.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14 - Выработка и полезный отпуск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"/>
        <w:gridCol w:w="1560"/>
        <w:gridCol w:w="945"/>
        <w:gridCol w:w="900"/>
        <w:gridCol w:w="1215"/>
        <w:gridCol w:w="100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котельной </w:t>
            </w:r>
          </w:p>
        </w:tc>
        <w:tc>
          <w:tcPr>
            <w:tcW w:w="4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Полезный отпуск (Гкал)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Полезный отпуск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 сеть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Тепловые потери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нужды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Выработка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5548,03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1017,69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519,43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7085,16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670,968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153,90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155,65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980,52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523,537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206,58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138,18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868,30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по поселению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6742,54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1378,2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813,26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8933,98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№15 - Структура потребления годовой тепловой энергии централизованного теплоснабжения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5"/>
        <w:gridCol w:w="1020"/>
        <w:gridCol w:w="1155"/>
        <w:gridCol w:w="1155"/>
        <w:gridCol w:w="123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котельной 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Отопление (Гкал)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потребители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потребители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Собственное производство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Валдгейм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1993,16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2928,61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160,76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465,50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Желтый Яр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124,64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494,05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с. Аэропорт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523,53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по поселению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2641,3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3422,7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213,0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465,5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Рисунок 3 - Структура потребления годовой тепловой энергии централизованного теплоснабжения Валдгеймского сельского поселения</w:t>
      </w:r>
    </w:p>
    <w:p w:rsidR="00065F72" w:rsidRDefault="00065F72">
      <w:pPr>
        <w:rPr>
          <w:color w:val="000000"/>
        </w:rPr>
      </w:pPr>
    </w:p>
    <w:p w:rsidR="00065F72" w:rsidRDefault="00B03D1B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381875" cy="431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СХЕМА ТЕПЛОСНАБЖЕНИЯ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Раздел 1. Показатели перспективного спроса на тепловую энергии  (мощность) и теплоноситель в установленных границах территории поселения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Радиус эффективного теплоснабжения - максимальное расстояние от тепло потребляющей установки до ближайшего источника тепловой энергии в системе теплоснабжения,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Радиус эффективного теплоснабжение в равной зависит, как от удаленности теплового потребителя от источника теплоснабжения, так и от величины тепловой нагрузки потребителя.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Согласно проведенной оценке в радиус эффективного теплоснабжения котельных попадают участки застройки малоэтажного жилищного строительства, а также зданий общественного назначения. Индивидуальный жилищный фонд  поселения, подключать к централизованным сетям нецелесообразно, ввиду малой плотности распределения тепловой нагрузки и большой удаленностью от источника теплоснабжения.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Общая централизованная нагрузка с учетом перспективы составит 1,02 Гкал/ч и 1,24 Гкал/ч, к 2021 и 2031 годам соответственно. Существующие котельные имеет резервные мощности, которые могут обеспечить тепловой энергией планируемую перспективу.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Раздел 2. Перспективные балансы тепловой мощности источников тепловой энергии и тепловой нагрузки потребителей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(типе прокладки, виде тепловой изоляции, диаметре и длине трубопроводов и т.п.) при среднегодовых условиях работы тепловой сети исходя из норм тепловых потерь. Таким образом, несмотря на увеличение потребности теплоносителя, на теплоснабжение Валдгеймского сельского поселения производительность водоподготовительных установок существующих котельных удовлетворяет потребностям в теплоносителе в течение расчетного срока.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lastRenderedPageBreak/>
        <w:t>Раздел 3. Предложения по строительству, реконструкции и техническому перевооружению источников тепловой энергии.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3.1 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Учитывая, что в поселении не предусмотрено изменение схемы теплоснабжения, строительство новых источников тепловой энергии, обеспечивающих перспективную тепловую нагрузку, не планируется.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3.2 Предложения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энергии, заключаются в установке новых котлов, увеличение мощности сетевых насосов, установку автоматики поддува и частотное управления сетевыми насосами.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3.3 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16 - Предложения по техническому перевооружению источников тепловой энергии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520"/>
        <w:gridCol w:w="459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по реконструкции источников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Тепловой энергии </w:t>
            </w: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Цели реализации мероприятия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Комплексная реконструкция котельных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с частичной заменой основного и вспомогательного оборудования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1.     Подключение многоквартирных  домов, а также  других потребителей.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2.     Снижение эксплуатационных затрат, повышение эксплуатационной надежности оборудования котельных.</w:t>
            </w: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>3. Снижение затрат на топливо, электрическую энергию.</w:t>
            </w:r>
          </w:p>
        </w:tc>
      </w:tr>
    </w:tbl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3.4 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перспективе рассматривается: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1. Строительство индивидуальных встроенных котельных в зоне перспективной жилой индивидуальной застройки, ремонт существующих тепловых сетей.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2. Ремонт существующих тепловых сетей, подключение зоны перспективной застройки к централизованному теплоснабжению.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Перевод котельных на газ при прокладки газопровода из Сибири. 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Раздел 4. Предложения по строительству и реконструкции тепловых сетей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Предполагается работа котельных на свои зоны теплоснабжения, а также индивидуальное теплоснабжение поселков и подключение многоквартирных домов.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Котельные работает на нужды с. Валдгейм включая перспективных потребителей.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Первоочередной задачей является ремонт тепловых сетей отопления и подключение многоквартирных домов. Количество перекладываемых и новых трубопроводов в районах нового строительства в двухтрубном исполнении представлены в таблице 17.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17 - Мероприятия по реконструкции и капитальному строительству тепловых сетей котельной «Школьная» с. Валдгейм.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45"/>
        <w:gridCol w:w="1710"/>
        <w:gridCol w:w="1050"/>
        <w:gridCol w:w="258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2019 г.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273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перекладывание сетей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222,1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309,3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строительство сетей в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районах перспективного строительства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86,4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с 2021 г. до 2029 г.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строительство сетей в районах перспективного строительства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195,3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1340,1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405"/>
        <w:jc w:val="both"/>
        <w:rPr>
          <w:color w:val="000000"/>
        </w:rPr>
      </w:pPr>
    </w:p>
    <w:p w:rsidR="00065F72" w:rsidRDefault="00065F72">
      <w:pPr>
        <w:ind w:firstLine="270"/>
        <w:jc w:val="both"/>
        <w:rPr>
          <w:color w:val="000000"/>
        </w:rPr>
      </w:pPr>
      <w:r>
        <w:rPr>
          <w:color w:val="000000"/>
        </w:rPr>
        <w:t>- Суммарная длина тепловых сетей в двухтрубном исчислении.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17а - Мероприятия по реконструкции и капитальному строительству тепловых сетей котельной с. Желтый Яр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45"/>
        <w:gridCol w:w="1710"/>
        <w:gridCol w:w="1050"/>
        <w:gridCol w:w="258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2021 г.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58,9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перекладывание сетей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85,7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360"/>
        <w:jc w:val="both"/>
        <w:rPr>
          <w:color w:val="000000"/>
        </w:rPr>
      </w:pPr>
    </w:p>
    <w:p w:rsidR="00065F72" w:rsidRDefault="00065F72">
      <w:pPr>
        <w:ind w:firstLine="315"/>
        <w:jc w:val="both"/>
        <w:rPr>
          <w:color w:val="000000"/>
        </w:rPr>
      </w:pPr>
      <w:r>
        <w:rPr>
          <w:color w:val="000000"/>
        </w:rPr>
        <w:t>- Суммарная длина тепловых сетей в двухтрубном исчислении.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17б - Мероприятия по реконструкции и капитальному строительству тепловых сетей котельной с. Аэропорт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45"/>
        <w:gridCol w:w="1710"/>
        <w:gridCol w:w="1050"/>
        <w:gridCol w:w="258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2021 г.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31,2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перекладывание сетей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140,6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457,8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180"/>
        <w:jc w:val="both"/>
        <w:rPr>
          <w:color w:val="000000"/>
        </w:rPr>
      </w:pPr>
    </w:p>
    <w:p w:rsidR="00065F72" w:rsidRDefault="00065F72">
      <w:pPr>
        <w:ind w:firstLine="270"/>
        <w:jc w:val="both"/>
        <w:rPr>
          <w:color w:val="000000"/>
        </w:rPr>
      </w:pPr>
      <w:r>
        <w:rPr>
          <w:color w:val="000000"/>
        </w:rPr>
        <w:t>* - Суммарная длина тепловых сетей в двухтрубном исчислении.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Котельные работают на нужды села Валдгейм, с. Желтый Яр, с. Аэропорт включая перспективных потребителей при необходимой реконструкции. Первоочередной задачей является ремонт тепловых сетей отопления располагающихся в с. Валдгейм.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Раздел 5. Перспективные топливные балансы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Основным видом топлива для источников централизованного теплоснабжения в поселении является уголь. Сведения о годовом потреблении основного топлива источниками и на перспективу представлены в таблице 19.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18 - Годовые расходы основного топлива на расчетные периоды.</w:t>
      </w:r>
    </w:p>
    <w:p w:rsidR="00065F72" w:rsidRDefault="00065F72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5"/>
        <w:gridCol w:w="1170"/>
        <w:gridCol w:w="1350"/>
        <w:gridCol w:w="1170"/>
        <w:gridCol w:w="1275"/>
        <w:gridCol w:w="139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источника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Период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2016 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2021 год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2031 год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с. Валдгейм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4357,96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4880,92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5466,63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с. Желтый Яр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613,13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с. Аэропорт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488,6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488,6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488,6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поселению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Годовой расход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т/год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5459,69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5982,65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6568,36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Раздел 6. Инвестиции в строительство, реконструкцию и техническое перевооружение 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Предполагается работа котельных на свои и перспективные зоны теплоснабжения.</w:t>
      </w:r>
    </w:p>
    <w:p w:rsidR="00065F72" w:rsidRDefault="00065F72">
      <w:pPr>
        <w:rPr>
          <w:color w:val="000000"/>
        </w:rPr>
      </w:pPr>
      <w:r>
        <w:rPr>
          <w:color w:val="000000"/>
        </w:rPr>
        <w:t>Стоимость источников и тепловых сетей взята из анализа удельной стоимости ввода аналогичных котельных и строительства тепловых сетей.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B03D1B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81725" cy="424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both"/>
        <w:rPr>
          <w:color w:val="000000"/>
        </w:rPr>
      </w:pPr>
      <w:r>
        <w:rPr>
          <w:color w:val="000000"/>
        </w:rPr>
        <w:t>На графике 1 представлена удельная стоимость реконструкции тепловых сетей с надземным типом прокладки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rPr>
          <w:color w:val="000000"/>
        </w:rPr>
      </w:pPr>
      <w:r>
        <w:rPr>
          <w:color w:val="000000"/>
        </w:rPr>
        <w:t>Таблица 19 - Инвестиции в источники теплоснабжения</w:t>
      </w:r>
    </w:p>
    <w:p w:rsidR="00065F72" w:rsidRDefault="00065F72">
      <w:pPr>
        <w:ind w:firstLine="225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70"/>
        <w:gridCol w:w="2175"/>
        <w:gridCol w:w="1305"/>
        <w:gridCol w:w="1305"/>
        <w:gridCol w:w="1305"/>
        <w:gridCol w:w="1125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2017 год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год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год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Котельная «Школьная»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с. Валдгейм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3,400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5,630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7,750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с. Желтый Яр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с. Аэропорт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1,800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2,600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3,400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9,23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12,95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25,58</w:t>
            </w:r>
            <w:r>
              <w:rPr>
                <w:color w:val="000000"/>
              </w:rPr>
              <w:t xml:space="preserve">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t>Таблица 20 - Инвестиции в строительство и реконструкцию тепловых сетей котельной «Школьная» с. Валдгейм.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695"/>
        <w:gridCol w:w="1035"/>
        <w:gridCol w:w="2565"/>
      </w:tblGrid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2019 г.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273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перекладывание сетей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Размер инвестиций составляет  2926,700                     тыс. рублей</w:t>
            </w:r>
            <w:r>
              <w:rPr>
                <w:color w:val="000000"/>
              </w:rPr>
              <w:t xml:space="preserve">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222,1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309,3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строительство сетей в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районах перспективного строительства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Размер инвестиций составляет  4344,900                  тыс. рублей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86,4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с 2022 г. до 2031 г.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строительство сетей в районах перспективного строительства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Размер инвестиций составляет  2109, 100                тыс. рублей</w:t>
            </w:r>
            <w:r>
              <w:rPr>
                <w:color w:val="000000"/>
              </w:rPr>
              <w:t xml:space="preserve"> </w:t>
            </w: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195,3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1340,1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135"/>
        <w:jc w:val="both"/>
        <w:rPr>
          <w:color w:val="000000"/>
        </w:rPr>
      </w:pPr>
    </w:p>
    <w:p w:rsidR="00065F72" w:rsidRDefault="00065F72">
      <w:pPr>
        <w:ind w:firstLine="315"/>
        <w:jc w:val="both"/>
        <w:rPr>
          <w:color w:val="000000"/>
        </w:rPr>
      </w:pPr>
      <w:r>
        <w:rPr>
          <w:color w:val="000000"/>
        </w:rPr>
        <w:t>* - Суммарная длина тепловых сетей в двухтрубном исчислении.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20а - Инвестиции в строительство и реконструкцию тепловых сетей котельной с. Желтый Яр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45"/>
        <w:gridCol w:w="1710"/>
        <w:gridCol w:w="1050"/>
        <w:gridCol w:w="258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2021 г.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58,9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перекладывание сетей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 инвестиций составляет  599, 900                тыс. рублей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26,8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85,7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ind w:firstLine="90"/>
        <w:jc w:val="both"/>
        <w:rPr>
          <w:color w:val="000000"/>
        </w:rPr>
      </w:pPr>
    </w:p>
    <w:p w:rsidR="00065F72" w:rsidRDefault="00065F72">
      <w:pPr>
        <w:ind w:firstLine="360"/>
        <w:jc w:val="both"/>
        <w:rPr>
          <w:color w:val="000000"/>
        </w:rPr>
      </w:pPr>
      <w:r>
        <w:rPr>
          <w:color w:val="000000"/>
        </w:rPr>
        <w:t>* - Суммарная длина тепловых сетей в двухтрубном исчислении.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Таблица 20б - Инвестиции в строительство и реконструкцию тепловых сетей котельной с. Аэропорт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45"/>
        <w:gridCol w:w="1710"/>
        <w:gridCol w:w="1050"/>
        <w:gridCol w:w="258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Ремонтируемые участки сетей до 2021 г.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31,2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перекладывание сетей Размер инвестиций составляет  3204, 600                тыс. рублей </w:t>
            </w:r>
          </w:p>
          <w:p w:rsidR="00065F72" w:rsidRDefault="00065F72">
            <w:pPr>
              <w:jc w:val="center"/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204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140,6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457,8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rPr>
          <w:color w:val="000000"/>
        </w:rPr>
      </w:pPr>
      <w:r>
        <w:rPr>
          <w:color w:val="000000"/>
        </w:rPr>
        <w:lastRenderedPageBreak/>
        <w:t>Таблица 21 - Сводная таблица инвестиций</w:t>
      </w:r>
    </w:p>
    <w:p w:rsidR="00065F72" w:rsidRDefault="00065F72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35"/>
        <w:gridCol w:w="1350"/>
        <w:gridCol w:w="1275"/>
        <w:gridCol w:w="1410"/>
        <w:gridCol w:w="1065"/>
        <w:gridCol w:w="1050"/>
      </w:tblGrid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инвестиций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2017 год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год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rPr>
                <w:color w:val="000000"/>
              </w:rPr>
            </w:pPr>
          </w:p>
          <w:p w:rsidR="00065F72" w:rsidRDefault="00065F72">
            <w:pPr>
              <w:rPr>
                <w:color w:val="000000"/>
              </w:rPr>
            </w:pPr>
            <w:r>
              <w:rPr>
                <w:color w:val="000000"/>
              </w:rPr>
              <w:t xml:space="preserve">2031 год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9,23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12,95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</w:p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25,58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Тепловые сети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11,076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2,109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13,185 </w:t>
            </w:r>
          </w:p>
        </w:tc>
      </w:tr>
      <w:tr w:rsidR="00065F72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по годам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20,306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15,059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F72" w:rsidRDefault="00065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38,765 </w:t>
            </w:r>
          </w:p>
        </w:tc>
      </w:tr>
    </w:tbl>
    <w:p w:rsidR="00065F72" w:rsidRDefault="00065F7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Раздел 7. Решение об определении единой теплоснабжающей организации (организаций).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Решение об определении единой теплоснабжающей организации (организаций) определяет единую теплоснабжающую организацию (организации) и границы зон ее деятельности.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настоящее время Общество с ограниченной ответственностью  «ВАЛДГЕЙМ ЖКХ» отвечает требованиям критериев по определению единой теплоснабжающей организации в зоне централизованного теплоснабжения  Валдгеймского сельского поселения.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Выбор теплоснабжающей организации относится полномочиям органов местного самоуправления поселений, и выполняется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Федерации, после прохождения процедур в соответствии с ФЗ 190 «О теплоснабжении».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Раздел 8. Решения о распределении тепловой нагрузки между источниками тепловой энергии.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Перераспределение тепловой нагрузки между источниками тепловой энергии невозможно т.к. источники тепловой энергии имеют свои независимые друг от друга зоны действия.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Раздел 9. Решения по бесхозяйным тепловым сетям.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На момент разработки настоящей схемы теплоснабжения в границах муниципального образования  Валдгеймского сельского поселение 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 сетевую организацию, тепловые сети,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сети,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jc w:val="center"/>
        <w:rPr>
          <w:color w:val="000000"/>
        </w:rPr>
      </w:pPr>
      <w:r>
        <w:rPr>
          <w:color w:val="000000"/>
        </w:rPr>
        <w:t>Вывод</w:t>
      </w:r>
    </w:p>
    <w:p w:rsidR="00065F72" w:rsidRDefault="00065F72">
      <w:pPr>
        <w:jc w:val="center"/>
        <w:rPr>
          <w:color w:val="000000"/>
        </w:rPr>
      </w:pP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В рамках данной работы были проанализированы существующие и перспективные тепловые нагрузки абонентов. Разработана электронная модель системы теплоснабжения в программном расчетном комплексе ZULUTermo.</w:t>
      </w:r>
    </w:p>
    <w:p w:rsidR="00065F72" w:rsidRDefault="00065F72">
      <w:pPr>
        <w:ind w:firstLine="225"/>
        <w:jc w:val="both"/>
        <w:rPr>
          <w:color w:val="000000"/>
        </w:rPr>
      </w:pPr>
      <w:r>
        <w:rPr>
          <w:color w:val="000000"/>
        </w:rPr>
        <w:t>Электронная модель позволила провести анализ работы существующих тепловых сетей, а также рассчитать параметры необходимой системы теплоснабжения с учетом ввода перспективных потребителей по нескольким вариантам. По результатам расчетов выделена схема развития системы теплоснабжения. Представлены необходимые мощности котельной. В перспективе при газификации возможен перевод котельных на газ.</w:t>
      </w:r>
    </w:p>
    <w:p w:rsidR="00065F72" w:rsidRDefault="00065F72">
      <w:pPr>
        <w:ind w:firstLine="225"/>
        <w:jc w:val="both"/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Тепловая сеть от котельной «Школьная» с. Валдгейм</w:t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Тепловая сеть от котельной с. Желтый Яр</w:t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  <w:r>
        <w:rPr>
          <w:color w:val="000000"/>
        </w:rPr>
        <w:t>Тепловая сеть от котельной с. Аэропорт</w:t>
      </w: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p w:rsidR="00065F72" w:rsidRDefault="00065F72">
      <w:pPr>
        <w:rPr>
          <w:color w:val="000000"/>
        </w:rPr>
      </w:pPr>
    </w:p>
    <w:sectPr w:rsidR="00065F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4"/>
    <w:rsid w:val="00065F72"/>
    <w:rsid w:val="000D6114"/>
    <w:rsid w:val="001D0216"/>
    <w:rsid w:val="00282483"/>
    <w:rsid w:val="00B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E1298-28F6-422F-8A52-87FCF53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9053</Words>
  <Characters>51603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2023-07-13T01:10:00Z</dcterms:created>
  <dcterms:modified xsi:type="dcterms:W3CDTF">2023-07-13T01:10:00Z</dcterms:modified>
</cp:coreProperties>
</file>