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3F" w:rsidRDefault="006867EC" w:rsidP="002F70E6">
      <w:pPr>
        <w:pStyle w:val="20"/>
        <w:framePr w:w="9787" w:h="2295" w:hRule="exact" w:wrap="none" w:vAnchor="page" w:hAnchor="page" w:x="1405" w:y="1165"/>
        <w:shd w:val="clear" w:color="auto" w:fill="auto"/>
        <w:spacing w:after="333"/>
        <w:ind w:right="20"/>
      </w:pPr>
      <w:r>
        <w:rPr>
          <w:rStyle w:val="21"/>
        </w:rPr>
        <w:t>Муниципальное образование «Бирофельдское сельское поселение»</w:t>
      </w:r>
      <w:r>
        <w:rPr>
          <w:rStyle w:val="21"/>
        </w:rPr>
        <w:br/>
        <w:t>Биробиджанского муниципального района</w:t>
      </w:r>
      <w:r>
        <w:rPr>
          <w:rStyle w:val="21"/>
        </w:rPr>
        <w:br/>
        <w:t>Еврейской автономно области</w:t>
      </w:r>
    </w:p>
    <w:p w:rsidR="0044273F" w:rsidRDefault="006867EC" w:rsidP="002F70E6">
      <w:pPr>
        <w:pStyle w:val="20"/>
        <w:framePr w:w="9787" w:h="2295" w:hRule="exact" w:wrap="none" w:vAnchor="page" w:hAnchor="page" w:x="1405" w:y="1165"/>
        <w:shd w:val="clear" w:color="auto" w:fill="auto"/>
        <w:spacing w:after="342" w:line="280" w:lineRule="exact"/>
        <w:ind w:right="20"/>
      </w:pPr>
      <w:r>
        <w:rPr>
          <w:rStyle w:val="21"/>
        </w:rPr>
        <w:t>АДМИНИСТРАЦИЯ СЕЛЬСКОГО ПОСЕЛЕНИЯ</w:t>
      </w:r>
    </w:p>
    <w:p w:rsidR="0044273F" w:rsidRDefault="006867EC" w:rsidP="002F70E6">
      <w:pPr>
        <w:pStyle w:val="20"/>
        <w:framePr w:w="9787" w:h="2295" w:hRule="exact" w:wrap="none" w:vAnchor="page" w:hAnchor="page" w:x="1405" w:y="1165"/>
        <w:shd w:val="clear" w:color="auto" w:fill="auto"/>
        <w:spacing w:after="0" w:line="280" w:lineRule="exact"/>
        <w:ind w:right="20"/>
      </w:pPr>
      <w:r>
        <w:rPr>
          <w:rStyle w:val="21"/>
        </w:rPr>
        <w:t>ПОСТАНОВЛЕНИЕ</w:t>
      </w:r>
    </w:p>
    <w:p w:rsidR="0044273F" w:rsidRDefault="002F70E6" w:rsidP="002F70E6">
      <w:pPr>
        <w:pStyle w:val="20"/>
        <w:framePr w:wrap="none" w:vAnchor="page" w:hAnchor="page" w:x="5281" w:y="3840"/>
        <w:shd w:val="clear" w:color="auto" w:fill="auto"/>
        <w:spacing w:after="0" w:line="280" w:lineRule="exact"/>
        <w:jc w:val="left"/>
      </w:pPr>
      <w:r>
        <w:rPr>
          <w:rStyle w:val="21"/>
        </w:rPr>
        <w:t xml:space="preserve">    </w:t>
      </w:r>
      <w:r w:rsidR="006867EC">
        <w:rPr>
          <w:rStyle w:val="21"/>
        </w:rPr>
        <w:t>с. Бирофельд</w:t>
      </w:r>
    </w:p>
    <w:p w:rsidR="0044273F" w:rsidRDefault="006867EC">
      <w:pPr>
        <w:pStyle w:val="20"/>
        <w:framePr w:w="9787" w:h="2294" w:hRule="exact" w:wrap="none" w:vAnchor="page" w:hAnchor="page" w:x="1398" w:y="4455"/>
        <w:shd w:val="clear" w:color="auto" w:fill="auto"/>
        <w:spacing w:after="0" w:line="317" w:lineRule="exact"/>
        <w:jc w:val="both"/>
      </w:pPr>
      <w:bookmarkStart w:id="0" w:name="_GoBack"/>
      <w:r>
        <w:rPr>
          <w:rStyle w:val="21"/>
        </w:rPr>
        <w:t xml:space="preserve">О внесении изменений в административный регламент предоставления </w:t>
      </w:r>
      <w:r>
        <w:rPr>
          <w:rStyle w:val="22"/>
        </w:rPr>
        <w:t xml:space="preserve">муниципальной услуги </w:t>
      </w:r>
      <w:r>
        <w:rPr>
          <w:rStyle w:val="21"/>
        </w:rPr>
        <w:t xml:space="preserve">по оказанию имущественной поддержки субъектам </w:t>
      </w:r>
      <w:r>
        <w:rPr>
          <w:rStyle w:val="22"/>
        </w:rPr>
        <w:t xml:space="preserve">малого и среднего предпринимательства путем предоставления </w:t>
      </w:r>
      <w:r>
        <w:rPr>
          <w:rStyle w:val="21"/>
        </w:rPr>
        <w:t xml:space="preserve">имущества, </w:t>
      </w:r>
      <w:r>
        <w:rPr>
          <w:rStyle w:val="22"/>
        </w:rPr>
        <w:t xml:space="preserve">включенного </w:t>
      </w:r>
      <w:r>
        <w:rPr>
          <w:rStyle w:val="21"/>
        </w:rPr>
        <w:t>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44273F" w:rsidRDefault="006867EC">
      <w:pPr>
        <w:pStyle w:val="20"/>
        <w:framePr w:w="9787" w:h="8769" w:hRule="exact" w:wrap="none" w:vAnchor="page" w:hAnchor="page" w:x="1398" w:y="7014"/>
        <w:shd w:val="clear" w:color="auto" w:fill="auto"/>
        <w:ind w:firstLine="800"/>
        <w:jc w:val="both"/>
      </w:pPr>
      <w:r>
        <w:rPr>
          <w:rStyle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Уставом муниципального образования «</w:t>
      </w:r>
      <w:r w:rsidR="00842FF1">
        <w:rPr>
          <w:rStyle w:val="21"/>
        </w:rPr>
        <w:t>Бирофельдского</w:t>
      </w:r>
      <w:r>
        <w:rPr>
          <w:rStyle w:val="21"/>
        </w:rPr>
        <w:t xml:space="preserve"> сельское поселение» Биробиджанского муниципального района Еврейской автономной области, администрация </w:t>
      </w:r>
      <w:r w:rsidR="00842FF1">
        <w:rPr>
          <w:rStyle w:val="21"/>
        </w:rPr>
        <w:t>сельского поселения</w:t>
      </w:r>
    </w:p>
    <w:p w:rsidR="0044273F" w:rsidRDefault="006867EC">
      <w:pPr>
        <w:pStyle w:val="20"/>
        <w:framePr w:w="9787" w:h="8769" w:hRule="exact" w:wrap="none" w:vAnchor="page" w:hAnchor="page" w:x="1398" w:y="7014"/>
        <w:shd w:val="clear" w:color="auto" w:fill="auto"/>
        <w:spacing w:after="0"/>
        <w:jc w:val="both"/>
      </w:pPr>
      <w:r>
        <w:rPr>
          <w:rStyle w:val="21"/>
        </w:rPr>
        <w:t>ПОСТАНОВЛЯЕТ:</w:t>
      </w:r>
    </w:p>
    <w:p w:rsidR="0044273F" w:rsidRDefault="006867EC">
      <w:pPr>
        <w:pStyle w:val="20"/>
        <w:framePr w:w="9787" w:h="8769" w:hRule="exact" w:wrap="none" w:vAnchor="page" w:hAnchor="page" w:x="1398" w:y="7014"/>
        <w:numPr>
          <w:ilvl w:val="0"/>
          <w:numId w:val="1"/>
        </w:numPr>
        <w:shd w:val="clear" w:color="auto" w:fill="auto"/>
        <w:tabs>
          <w:tab w:val="left" w:pos="1426"/>
          <w:tab w:val="left" w:pos="1598"/>
          <w:tab w:val="left" w:pos="2222"/>
        </w:tabs>
        <w:spacing w:after="0"/>
        <w:ind w:firstLine="800"/>
        <w:jc w:val="both"/>
      </w:pPr>
      <w:r>
        <w:rPr>
          <w:rStyle w:val="21"/>
        </w:rPr>
        <w:t>В административный регламент предоставления муниципальной услуги по оказанию имущественной поддержки субъектам малого и среднего предпринимательства путем предоставления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Бирофельдского сельского поселения от 26.02.2018</w:t>
      </w:r>
      <w:r>
        <w:rPr>
          <w:rStyle w:val="21"/>
        </w:rPr>
        <w:tab/>
        <w:t>№</w:t>
      </w:r>
      <w:r>
        <w:rPr>
          <w:rStyle w:val="21"/>
        </w:rPr>
        <w:tab/>
        <w:t>31 «Об утверждении административного регламента</w:t>
      </w:r>
    </w:p>
    <w:p w:rsidR="0044273F" w:rsidRDefault="006867EC">
      <w:pPr>
        <w:pStyle w:val="20"/>
        <w:framePr w:w="9787" w:h="8769" w:hRule="exact" w:wrap="none" w:vAnchor="page" w:hAnchor="page" w:x="1398" w:y="7014"/>
        <w:shd w:val="clear" w:color="auto" w:fill="auto"/>
        <w:spacing w:after="0"/>
        <w:jc w:val="both"/>
      </w:pPr>
      <w:r>
        <w:rPr>
          <w:rStyle w:val="21"/>
        </w:rPr>
        <w:t>предоставления муниципальной услуги по оказанию имущественной поддержки субъектам малого и среднего предпринимательства путем предоставления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</w:t>
      </w:r>
      <w:r w:rsidR="00842FF1" w:rsidRPr="00842FF1">
        <w:rPr>
          <w:rStyle w:val="22"/>
        </w:rPr>
        <w:t xml:space="preserve"> </w:t>
      </w:r>
      <w:r w:rsidR="00842FF1">
        <w:rPr>
          <w:rStyle w:val="22"/>
        </w:rPr>
        <w:t>образующим</w:t>
      </w:r>
    </w:p>
    <w:p w:rsidR="002F70E6" w:rsidRDefault="002F70E6">
      <w:pPr>
        <w:rPr>
          <w:sz w:val="2"/>
          <w:szCs w:val="2"/>
        </w:rPr>
      </w:pPr>
    </w:p>
    <w:p w:rsidR="002F70E6" w:rsidRPr="002F70E6" w:rsidRDefault="002F70E6" w:rsidP="002F70E6">
      <w:pPr>
        <w:rPr>
          <w:sz w:val="2"/>
          <w:szCs w:val="2"/>
        </w:rPr>
      </w:pPr>
    </w:p>
    <w:p w:rsidR="002F70E6" w:rsidRPr="002F70E6" w:rsidRDefault="002F70E6" w:rsidP="002F70E6">
      <w:pPr>
        <w:rPr>
          <w:sz w:val="2"/>
          <w:szCs w:val="2"/>
        </w:rPr>
      </w:pPr>
    </w:p>
    <w:p w:rsidR="002F70E6" w:rsidRPr="002F70E6" w:rsidRDefault="002F70E6" w:rsidP="002F70E6">
      <w:pPr>
        <w:rPr>
          <w:sz w:val="2"/>
          <w:szCs w:val="2"/>
        </w:rPr>
      </w:pPr>
    </w:p>
    <w:p w:rsidR="002F70E6" w:rsidRPr="002F70E6" w:rsidRDefault="002F70E6" w:rsidP="002F70E6">
      <w:pPr>
        <w:rPr>
          <w:sz w:val="2"/>
          <w:szCs w:val="2"/>
        </w:rPr>
      </w:pPr>
    </w:p>
    <w:p w:rsidR="002F70E6" w:rsidRPr="002F70E6" w:rsidRDefault="002F70E6" w:rsidP="002F70E6">
      <w:pPr>
        <w:tabs>
          <w:tab w:val="left" w:pos="24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2F70E6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44273F" w:rsidRPr="002F70E6" w:rsidRDefault="002F70E6" w:rsidP="002F70E6">
      <w:pPr>
        <w:tabs>
          <w:tab w:val="left" w:pos="2424"/>
        </w:tabs>
        <w:rPr>
          <w:sz w:val="2"/>
          <w:szCs w:val="2"/>
        </w:rPr>
        <w:sectPr w:rsidR="0044273F" w:rsidRPr="002F70E6" w:rsidSect="002F70E6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spacing w:after="0"/>
        <w:jc w:val="both"/>
      </w:pPr>
      <w:r>
        <w:rPr>
          <w:rStyle w:val="21"/>
        </w:rPr>
        <w:lastRenderedPageBreak/>
        <w:t xml:space="preserve">инфраструктуру поддержки субъектов малого и среднего </w:t>
      </w:r>
      <w:r>
        <w:rPr>
          <w:rStyle w:val="22"/>
        </w:rPr>
        <w:t xml:space="preserve">предпринимательства» </w:t>
      </w:r>
      <w:r>
        <w:rPr>
          <w:rStyle w:val="21"/>
        </w:rPr>
        <w:t>внести изменения: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spacing w:after="0"/>
        <w:ind w:left="820"/>
        <w:jc w:val="left"/>
      </w:pPr>
      <w:r>
        <w:rPr>
          <w:rStyle w:val="22"/>
        </w:rPr>
        <w:t xml:space="preserve">Пункт 2.10. </w:t>
      </w:r>
      <w:r>
        <w:rPr>
          <w:rStyle w:val="21"/>
        </w:rPr>
        <w:t>дополнить абзацами следующего содержания: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spacing w:after="240"/>
        <w:jc w:val="both"/>
      </w:pPr>
      <w:r>
        <w:rPr>
          <w:rStyle w:val="22"/>
        </w:rPr>
        <w:t xml:space="preserve">«- </w:t>
      </w:r>
      <w:r>
        <w:rPr>
          <w:rStyle w:val="21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left" w:pos="910"/>
        </w:tabs>
        <w:spacing w:after="240"/>
        <w:ind w:firstLine="620"/>
        <w:jc w:val="both"/>
      </w:pPr>
      <w:r>
        <w:rPr>
          <w:rStyle w:val="21"/>
        </w:rPr>
        <w:t>а)</w:t>
      </w:r>
      <w:r>
        <w:rPr>
          <w:rStyle w:val="21"/>
        </w:rPr>
        <w:tab/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left" w:pos="910"/>
        </w:tabs>
        <w:spacing w:after="244"/>
        <w:ind w:firstLine="620"/>
        <w:jc w:val="both"/>
      </w:pPr>
      <w:r>
        <w:rPr>
          <w:rStyle w:val="22"/>
        </w:rPr>
        <w:t>б)</w:t>
      </w:r>
      <w:r>
        <w:rPr>
          <w:rStyle w:val="22"/>
        </w:rPr>
        <w:tab/>
        <w:t xml:space="preserve">наличие ошибок в заявлении о предоставлении </w:t>
      </w:r>
      <w:r>
        <w:rPr>
          <w:rStyle w:val="21"/>
        </w:rPr>
        <w:t xml:space="preserve">государственной или </w:t>
      </w:r>
      <w:r>
        <w:rPr>
          <w:rStyle w:val="22"/>
        </w:rPr>
        <w:t xml:space="preserve">муниципальной услуги и </w:t>
      </w:r>
      <w:r>
        <w:rPr>
          <w:rStyle w:val="21"/>
        </w:rPr>
        <w:t>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left" w:pos="910"/>
        </w:tabs>
        <w:spacing w:after="236" w:line="317" w:lineRule="exact"/>
        <w:ind w:firstLine="620"/>
        <w:jc w:val="both"/>
      </w:pPr>
      <w:r>
        <w:rPr>
          <w:rStyle w:val="21"/>
        </w:rPr>
        <w:t>в)</w:t>
      </w:r>
      <w:r>
        <w:rPr>
          <w:rStyle w:val="21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left" w:pos="1148"/>
        </w:tabs>
        <w:spacing w:after="0"/>
        <w:ind w:firstLine="620"/>
        <w:jc w:val="both"/>
      </w:pPr>
      <w:r>
        <w:rPr>
          <w:rStyle w:val="21"/>
        </w:rPr>
        <w:t>г)</w:t>
      </w:r>
      <w:r>
        <w:rPr>
          <w:rStyle w:val="21"/>
        </w:rPr>
        <w:tab/>
        <w:t>выявление документально подтвержденного факта (признаков)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right" w:pos="6310"/>
          <w:tab w:val="left" w:pos="6515"/>
          <w:tab w:val="right" w:pos="9648"/>
        </w:tabs>
        <w:spacing w:after="0"/>
        <w:jc w:val="both"/>
      </w:pPr>
      <w:r>
        <w:rPr>
          <w:rStyle w:val="21"/>
        </w:rPr>
        <w:t>ошибочного или противоправного действия (бездействия) должностного лица органа, предоставляющего</w:t>
      </w:r>
      <w:r>
        <w:rPr>
          <w:rStyle w:val="21"/>
        </w:rPr>
        <w:tab/>
        <w:t>государственную</w:t>
      </w:r>
      <w:r>
        <w:rPr>
          <w:rStyle w:val="21"/>
        </w:rPr>
        <w:tab/>
        <w:t>услугу, или</w:t>
      </w:r>
      <w:r>
        <w:rPr>
          <w:rStyle w:val="21"/>
        </w:rPr>
        <w:tab/>
        <w:t>органа,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left" w:pos="6515"/>
        </w:tabs>
        <w:spacing w:after="0"/>
        <w:jc w:val="both"/>
      </w:pPr>
      <w:r>
        <w:rPr>
          <w:rStyle w:val="21"/>
        </w:rPr>
        <w:t>предоставляющего муниципальную услугу,</w:t>
      </w:r>
      <w:r>
        <w:rPr>
          <w:rStyle w:val="21"/>
        </w:rPr>
        <w:tab/>
        <w:t>государственного или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right" w:pos="6310"/>
          <w:tab w:val="right" w:pos="9648"/>
        </w:tabs>
        <w:spacing w:after="0"/>
        <w:jc w:val="both"/>
      </w:pPr>
      <w:r>
        <w:rPr>
          <w:rStyle w:val="21"/>
        </w:rPr>
        <w:t>муниципального служащего,</w:t>
      </w:r>
      <w:r>
        <w:rPr>
          <w:rStyle w:val="21"/>
        </w:rPr>
        <w:tab/>
        <w:t>работника многофункционального</w:t>
      </w:r>
      <w:r>
        <w:rPr>
          <w:rStyle w:val="21"/>
        </w:rPr>
        <w:tab/>
        <w:t>центра,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left" w:pos="3274"/>
          <w:tab w:val="left" w:pos="3912"/>
        </w:tabs>
        <w:spacing w:after="0"/>
        <w:jc w:val="both"/>
      </w:pPr>
      <w:r>
        <w:rPr>
          <w:rStyle w:val="21"/>
        </w:rPr>
        <w:t xml:space="preserve">работника организации, предусмотренной частью 1.1 статьи 16 Федерального закона </w:t>
      </w:r>
      <w:r>
        <w:rPr>
          <w:rStyle w:val="22"/>
        </w:rPr>
        <w:t xml:space="preserve">от </w:t>
      </w:r>
      <w:r>
        <w:rPr>
          <w:rStyle w:val="21"/>
        </w:rPr>
        <w:t>27.07.2010</w:t>
      </w:r>
      <w:r>
        <w:rPr>
          <w:rStyle w:val="21"/>
        </w:rPr>
        <w:tab/>
        <w:t>№</w:t>
      </w:r>
      <w:r>
        <w:rPr>
          <w:rStyle w:val="21"/>
        </w:rPr>
        <w:tab/>
        <w:t xml:space="preserve">210-ФЗ «Об </w:t>
      </w:r>
      <w:r>
        <w:rPr>
          <w:rStyle w:val="22"/>
        </w:rPr>
        <w:t xml:space="preserve">организации </w:t>
      </w:r>
      <w:r>
        <w:rPr>
          <w:rStyle w:val="21"/>
        </w:rPr>
        <w:t>предоставления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right" w:pos="6310"/>
          <w:tab w:val="left" w:pos="6515"/>
          <w:tab w:val="right" w:pos="9648"/>
        </w:tabs>
        <w:spacing w:after="0"/>
        <w:jc w:val="both"/>
      </w:pPr>
      <w:r>
        <w:rPr>
          <w:rStyle w:val="22"/>
        </w:rPr>
        <w:t xml:space="preserve">государственных </w:t>
      </w:r>
      <w:r>
        <w:rPr>
          <w:rStyle w:val="21"/>
        </w:rPr>
        <w:t>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</w:t>
      </w:r>
      <w:r>
        <w:rPr>
          <w:rStyle w:val="21"/>
        </w:rPr>
        <w:tab/>
        <w:t>государственную</w:t>
      </w:r>
      <w:r>
        <w:rPr>
          <w:rStyle w:val="21"/>
        </w:rPr>
        <w:tab/>
        <w:t>услугу, или</w:t>
      </w:r>
      <w:r>
        <w:rPr>
          <w:rStyle w:val="21"/>
        </w:rPr>
        <w:tab/>
        <w:t>органа,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tabs>
          <w:tab w:val="left" w:pos="3274"/>
          <w:tab w:val="left" w:pos="6173"/>
          <w:tab w:val="left" w:pos="8026"/>
        </w:tabs>
        <w:spacing w:after="0"/>
        <w:jc w:val="both"/>
      </w:pPr>
      <w:r>
        <w:rPr>
          <w:rStyle w:val="21"/>
        </w:rPr>
        <w:t>предоставляющего</w:t>
      </w:r>
      <w:r>
        <w:rPr>
          <w:rStyle w:val="21"/>
        </w:rPr>
        <w:tab/>
        <w:t>муниципальную</w:t>
      </w:r>
      <w:r>
        <w:rPr>
          <w:rStyle w:val="21"/>
        </w:rPr>
        <w:tab/>
        <w:t>услугу,</w:t>
      </w:r>
      <w:r>
        <w:rPr>
          <w:rStyle w:val="21"/>
        </w:rPr>
        <w:tab/>
        <w:t>руководителя</w:t>
      </w:r>
    </w:p>
    <w:p w:rsidR="0044273F" w:rsidRDefault="006867EC">
      <w:pPr>
        <w:pStyle w:val="20"/>
        <w:framePr w:w="9802" w:h="14725" w:hRule="exact" w:wrap="none" w:vAnchor="page" w:hAnchor="page" w:x="1391" w:y="606"/>
        <w:shd w:val="clear" w:color="auto" w:fill="auto"/>
        <w:spacing w:after="0"/>
        <w:jc w:val="both"/>
      </w:pPr>
      <w:r>
        <w:rPr>
          <w:rStyle w:val="21"/>
        </w:rPr>
        <w:t>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</w:p>
    <w:p w:rsidR="0044273F" w:rsidRDefault="0044273F">
      <w:pPr>
        <w:rPr>
          <w:sz w:val="2"/>
          <w:szCs w:val="2"/>
        </w:rPr>
        <w:sectPr w:rsidR="004427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273F" w:rsidRDefault="006867EC">
      <w:pPr>
        <w:pStyle w:val="20"/>
        <w:framePr w:wrap="none" w:vAnchor="page" w:hAnchor="page" w:x="1398" w:y="624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80" w:lineRule="exact"/>
        <w:ind w:left="640"/>
        <w:jc w:val="both"/>
      </w:pPr>
      <w:r>
        <w:rPr>
          <w:rStyle w:val="22"/>
        </w:rPr>
        <w:lastRenderedPageBreak/>
        <w:t>Пункт 5.2 дополнить абзацами следующего содержания:</w:t>
      </w:r>
    </w:p>
    <w:p w:rsidR="0044273F" w:rsidRDefault="006867EC">
      <w:pPr>
        <w:pStyle w:val="20"/>
        <w:framePr w:w="9787" w:h="14237" w:hRule="exact" w:wrap="none" w:vAnchor="page" w:hAnchor="page" w:x="1398" w:y="1518"/>
        <w:shd w:val="clear" w:color="auto" w:fill="auto"/>
        <w:spacing w:after="0"/>
        <w:jc w:val="both"/>
      </w:pPr>
      <w:r>
        <w:rPr>
          <w:rStyle w:val="22"/>
        </w:rPr>
        <w:t xml:space="preserve">требование </w:t>
      </w:r>
      <w:r>
        <w:rPr>
          <w:rStyle w:val="21"/>
        </w:rPr>
        <w:t xml:space="preserve">у заявителя документов или информации либо осуществления </w:t>
      </w:r>
      <w:r>
        <w:rPr>
          <w:rStyle w:val="22"/>
        </w:rPr>
        <w:t xml:space="preserve">действий, </w:t>
      </w:r>
      <w:r>
        <w:rPr>
          <w:rStyle w:val="21"/>
        </w:rPr>
        <w:t>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4273F" w:rsidRDefault="006867EC">
      <w:pPr>
        <w:pStyle w:val="20"/>
        <w:framePr w:w="9787" w:h="14237" w:hRule="exact" w:wrap="none" w:vAnchor="page" w:hAnchor="page" w:x="1398" w:y="1518"/>
        <w:shd w:val="clear" w:color="auto" w:fill="auto"/>
        <w:tabs>
          <w:tab w:val="left" w:pos="2650"/>
          <w:tab w:val="left" w:pos="6538"/>
          <w:tab w:val="left" w:pos="8434"/>
        </w:tabs>
        <w:spacing w:after="0"/>
        <w:jc w:val="both"/>
      </w:pPr>
      <w:r>
        <w:rPr>
          <w:rStyle w:val="21"/>
        </w:rPr>
        <w:t xml:space="preserve"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>
        <w:rPr>
          <w:rStyle w:val="22"/>
        </w:rPr>
        <w:t xml:space="preserve">муниципальной услуги, </w:t>
      </w:r>
      <w:r>
        <w:rPr>
          <w:rStyle w:val="21"/>
        </w:rPr>
        <w:t xml:space="preserve">либо в предоставлении государственной или </w:t>
      </w:r>
      <w:r>
        <w:rPr>
          <w:rStyle w:val="22"/>
        </w:rPr>
        <w:t xml:space="preserve">муниципальной услуги, за исключением случаев, предусмотренных </w:t>
      </w:r>
      <w:r>
        <w:rPr>
          <w:rStyle w:val="21"/>
        </w:rPr>
        <w:t xml:space="preserve">пунктом 4 </w:t>
      </w:r>
      <w:r>
        <w:rPr>
          <w:rStyle w:val="22"/>
        </w:rPr>
        <w:t xml:space="preserve">части 1 статьи 7 Федерального </w:t>
      </w:r>
      <w:r>
        <w:rPr>
          <w:rStyle w:val="21"/>
        </w:rPr>
        <w:t>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</w:t>
      </w:r>
      <w:r>
        <w:rPr>
          <w:rStyle w:val="21"/>
        </w:rPr>
        <w:tab/>
        <w:t>многофункционального</w:t>
      </w:r>
      <w:r>
        <w:rPr>
          <w:rStyle w:val="21"/>
        </w:rPr>
        <w:tab/>
        <w:t>центра,</w:t>
      </w:r>
      <w:r>
        <w:rPr>
          <w:rStyle w:val="21"/>
        </w:rPr>
        <w:tab/>
        <w:t>работника</w:t>
      </w:r>
    </w:p>
    <w:p w:rsidR="0044273F" w:rsidRDefault="006867EC">
      <w:pPr>
        <w:pStyle w:val="20"/>
        <w:framePr w:w="9787" w:h="14237" w:hRule="exact" w:wrap="none" w:vAnchor="page" w:hAnchor="page" w:x="1398" w:y="1518"/>
        <w:shd w:val="clear" w:color="auto" w:fill="auto"/>
        <w:tabs>
          <w:tab w:val="left" w:pos="4517"/>
          <w:tab w:val="left" w:pos="6830"/>
        </w:tabs>
        <w:spacing w:after="0"/>
        <w:jc w:val="both"/>
      </w:pPr>
      <w:r>
        <w:rPr>
          <w:rStyle w:val="21"/>
        </w:rPr>
        <w:t>многофункционального центра</w:t>
      </w:r>
      <w:r>
        <w:rPr>
          <w:rStyle w:val="21"/>
        </w:rPr>
        <w:tab/>
        <w:t>возможно в</w:t>
      </w:r>
      <w:r>
        <w:rPr>
          <w:rStyle w:val="21"/>
        </w:rPr>
        <w:tab/>
        <w:t>случае, если на</w:t>
      </w:r>
    </w:p>
    <w:p w:rsidR="0044273F" w:rsidRDefault="006867EC">
      <w:pPr>
        <w:pStyle w:val="20"/>
        <w:framePr w:w="9787" w:h="14237" w:hRule="exact" w:wrap="none" w:vAnchor="page" w:hAnchor="page" w:x="1398" w:y="1518"/>
        <w:shd w:val="clear" w:color="auto" w:fill="auto"/>
        <w:spacing w:after="273"/>
        <w:jc w:val="both"/>
      </w:pPr>
      <w:r>
        <w:rPr>
          <w:rStyle w:val="21"/>
        </w:rPr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 ФЗ «Об организации предоставления государственных и муниципальных услуг».</w:t>
      </w:r>
    </w:p>
    <w:p w:rsidR="0044273F" w:rsidRDefault="006867EC">
      <w:pPr>
        <w:pStyle w:val="20"/>
        <w:framePr w:w="9787" w:h="14237" w:hRule="exact" w:wrap="none" w:vAnchor="page" w:hAnchor="page" w:x="1398" w:y="1518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80" w:lineRule="exact"/>
        <w:ind w:firstLine="760"/>
        <w:jc w:val="both"/>
      </w:pPr>
      <w:r>
        <w:rPr>
          <w:rStyle w:val="21"/>
        </w:rPr>
        <w:t>Пункт 5.12 дополнить абзацами следующего содержания:</w:t>
      </w:r>
    </w:p>
    <w:p w:rsidR="0044273F" w:rsidRDefault="006867EC">
      <w:pPr>
        <w:pStyle w:val="20"/>
        <w:framePr w:w="9787" w:h="14237" w:hRule="exact" w:wrap="none" w:vAnchor="page" w:hAnchor="page" w:x="1398" w:y="1518"/>
        <w:shd w:val="clear" w:color="auto" w:fill="auto"/>
        <w:spacing w:after="240"/>
        <w:ind w:firstLine="760"/>
        <w:jc w:val="both"/>
      </w:pPr>
      <w:r>
        <w:rPr>
          <w:rStyle w:val="21"/>
        </w:rPr>
        <w:t xml:space="preserve">«В случае признания жалобы подлежащей удовлетворению в ответе заявителю, указанном в части 8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</w:t>
      </w:r>
      <w:r>
        <w:rPr>
          <w:rStyle w:val="22"/>
        </w:rPr>
        <w:t xml:space="preserve">государственную услугу, органом, предоставляющим </w:t>
      </w:r>
      <w:r>
        <w:rPr>
          <w:rStyle w:val="21"/>
        </w:rPr>
        <w:t>муниципальную услугу, многофункциональным центром либо организацией, предусмотренной частью 1.1 статьи 16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4273F" w:rsidRDefault="006867EC">
      <w:pPr>
        <w:pStyle w:val="20"/>
        <w:framePr w:w="9787" w:h="14237" w:hRule="exact" w:wrap="none" w:vAnchor="page" w:hAnchor="page" w:x="1398" w:y="1518"/>
        <w:shd w:val="clear" w:color="auto" w:fill="auto"/>
        <w:tabs>
          <w:tab w:val="left" w:pos="610"/>
        </w:tabs>
        <w:spacing w:after="0"/>
        <w:ind w:firstLine="760"/>
        <w:jc w:val="both"/>
      </w:pPr>
      <w:r>
        <w:rPr>
          <w:rStyle w:val="21"/>
        </w:rPr>
        <w:t>В случае признания жалобы не подлежащей удовлетворению в ответе заявителю, указанном в части 8 статьи 11.2 Федерального закона от 27.07.2010 №</w:t>
      </w:r>
      <w:r>
        <w:rPr>
          <w:rStyle w:val="21"/>
        </w:rPr>
        <w:tab/>
        <w:t>210-ФЗ «Об организации предоставления государственных и</w:t>
      </w:r>
    </w:p>
    <w:p w:rsidR="0044273F" w:rsidRDefault="006867EC">
      <w:pPr>
        <w:pStyle w:val="20"/>
        <w:framePr w:w="9787" w:h="14237" w:hRule="exact" w:wrap="none" w:vAnchor="page" w:hAnchor="page" w:x="1398" w:y="1518"/>
        <w:shd w:val="clear" w:color="auto" w:fill="auto"/>
        <w:spacing w:after="0"/>
        <w:jc w:val="both"/>
      </w:pPr>
      <w:r>
        <w:rPr>
          <w:rStyle w:val="21"/>
        </w:rPr>
        <w:t>муниципальных услуг»,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44273F" w:rsidRDefault="0044273F">
      <w:pPr>
        <w:rPr>
          <w:sz w:val="2"/>
          <w:szCs w:val="2"/>
        </w:rPr>
        <w:sectPr w:rsidR="004427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273F" w:rsidRDefault="006867EC">
      <w:pPr>
        <w:pStyle w:val="20"/>
        <w:framePr w:w="9898" w:h="1915" w:hRule="exact" w:wrap="none" w:vAnchor="page" w:hAnchor="page" w:x="1343" w:y="621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02" w:lineRule="exact"/>
        <w:ind w:firstLine="400"/>
        <w:jc w:val="left"/>
      </w:pPr>
      <w:r>
        <w:rPr>
          <w:rStyle w:val="21"/>
        </w:rPr>
        <w:lastRenderedPageBreak/>
        <w:t xml:space="preserve">Настоящее постановление опубликовать в </w:t>
      </w:r>
      <w:r w:rsidR="00842FF1">
        <w:rPr>
          <w:rStyle w:val="21"/>
        </w:rPr>
        <w:t xml:space="preserve">информационном бюллетене Бирофельдского сельского поселения. </w:t>
      </w:r>
    </w:p>
    <w:p w:rsidR="0044273F" w:rsidRDefault="00842FF1">
      <w:pPr>
        <w:pStyle w:val="20"/>
        <w:framePr w:w="9898" w:h="1915" w:hRule="exact" w:wrap="none" w:vAnchor="page" w:hAnchor="page" w:x="1343" w:y="621"/>
        <w:numPr>
          <w:ilvl w:val="0"/>
          <w:numId w:val="1"/>
        </w:numPr>
        <w:shd w:val="clear" w:color="auto" w:fill="auto"/>
        <w:tabs>
          <w:tab w:val="left" w:pos="638"/>
        </w:tabs>
        <w:spacing w:after="0" w:line="307" w:lineRule="exact"/>
        <w:ind w:firstLine="400"/>
        <w:jc w:val="left"/>
      </w:pPr>
      <w:r>
        <w:rPr>
          <w:rStyle w:val="21"/>
        </w:rPr>
        <w:t xml:space="preserve">  </w:t>
      </w:r>
      <w:r w:rsidR="006867EC">
        <w:rPr>
          <w:rStyle w:val="21"/>
        </w:rPr>
        <w:t>Настоящее постановление вступает в силу после его официального опубликования.</w:t>
      </w:r>
    </w:p>
    <w:p w:rsidR="0044273F" w:rsidRDefault="00842FF1">
      <w:pPr>
        <w:pStyle w:val="20"/>
        <w:framePr w:wrap="none" w:vAnchor="page" w:hAnchor="page" w:x="1343" w:y="3159"/>
        <w:shd w:val="clear" w:color="auto" w:fill="auto"/>
        <w:spacing w:after="0" w:line="280" w:lineRule="exact"/>
        <w:ind w:left="115"/>
        <w:jc w:val="left"/>
      </w:pPr>
      <w:r>
        <w:rPr>
          <w:rStyle w:val="21"/>
        </w:rPr>
        <w:t>Г</w:t>
      </w:r>
      <w:r w:rsidR="006867EC">
        <w:rPr>
          <w:rStyle w:val="21"/>
        </w:rPr>
        <w:t>лава сельского поселения</w:t>
      </w:r>
    </w:p>
    <w:p w:rsidR="0044273F" w:rsidRDefault="006867EC">
      <w:pPr>
        <w:pStyle w:val="20"/>
        <w:framePr w:wrap="none" w:vAnchor="page" w:hAnchor="page" w:x="9551" w:y="3183"/>
        <w:shd w:val="clear" w:color="auto" w:fill="auto"/>
        <w:spacing w:after="0" w:line="280" w:lineRule="exact"/>
        <w:jc w:val="left"/>
      </w:pPr>
      <w:r>
        <w:rPr>
          <w:rStyle w:val="21"/>
        </w:rPr>
        <w:t>М.Ю. Ворон</w:t>
      </w:r>
    </w:p>
    <w:p w:rsidR="0044273F" w:rsidRDefault="0044273F">
      <w:pPr>
        <w:rPr>
          <w:sz w:val="2"/>
          <w:szCs w:val="2"/>
        </w:rPr>
      </w:pPr>
    </w:p>
    <w:sectPr w:rsidR="004427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14" w:rsidRDefault="007B3D14">
      <w:r>
        <w:separator/>
      </w:r>
    </w:p>
  </w:endnote>
  <w:endnote w:type="continuationSeparator" w:id="0">
    <w:p w:rsidR="007B3D14" w:rsidRDefault="007B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14" w:rsidRDefault="007B3D14"/>
  </w:footnote>
  <w:footnote w:type="continuationSeparator" w:id="0">
    <w:p w:rsidR="007B3D14" w:rsidRDefault="007B3D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3A7"/>
    <w:multiLevelType w:val="multilevel"/>
    <w:tmpl w:val="09FC5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3F"/>
    <w:rsid w:val="00212199"/>
    <w:rsid w:val="002F70E6"/>
    <w:rsid w:val="0044273F"/>
    <w:rsid w:val="006867EC"/>
    <w:rsid w:val="007B3D14"/>
    <w:rsid w:val="008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6E7B5-38C1-42AA-83B5-EC0DADFB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MSReferenceSansSerif10pt">
    <w:name w:val="Основной текст (2) + MS Reference Sans Serif;10 pt;Курсив"/>
    <w:basedOn w:val="2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60"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BirOrh</dc:creator>
  <cp:lastModifiedBy>Kodeks</cp:lastModifiedBy>
  <cp:revision>2</cp:revision>
  <dcterms:created xsi:type="dcterms:W3CDTF">2018-09-14T04:12:00Z</dcterms:created>
  <dcterms:modified xsi:type="dcterms:W3CDTF">2018-09-14T04:12:00Z</dcterms:modified>
</cp:coreProperties>
</file>