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C7" w:rsidRPr="00034E62" w:rsidRDefault="00034E62" w:rsidP="00034E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034E62">
        <w:rPr>
          <w:rFonts w:ascii="Times New Roman" w:hAnsi="Times New Roman" w:cs="Times New Roman"/>
          <w:b/>
          <w:sz w:val="56"/>
          <w:szCs w:val="56"/>
        </w:rPr>
        <w:t>ИНФОРМАЦИОННЫЙ БЮЛЛЕТЕНЬ</w:t>
      </w:r>
    </w:p>
    <w:p w:rsidR="00034E62" w:rsidRPr="00034E62" w:rsidRDefault="00034E62" w:rsidP="00034E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4E62">
        <w:rPr>
          <w:rFonts w:ascii="Times New Roman" w:hAnsi="Times New Roman" w:cs="Times New Roman"/>
          <w:b/>
          <w:sz w:val="56"/>
          <w:szCs w:val="56"/>
        </w:rPr>
        <w:t>БИРОФЕЛЬДСКОГО СЕЛЬСКОГО ПОСЕЛЕНИЯ</w:t>
      </w:r>
    </w:p>
    <w:p w:rsidR="00034E62" w:rsidRPr="00034E62" w:rsidRDefault="00034E62" w:rsidP="00034E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4E62">
        <w:rPr>
          <w:rFonts w:ascii="Times New Roman" w:hAnsi="Times New Roman" w:cs="Times New Roman"/>
          <w:b/>
          <w:sz w:val="56"/>
          <w:szCs w:val="56"/>
        </w:rPr>
        <w:t>БИРОБИДЖАНСКОГО МУНИЦИПАЛЬНОГО РАЙОНА</w:t>
      </w:r>
    </w:p>
    <w:p w:rsidR="00034E62" w:rsidRPr="00034E62" w:rsidRDefault="00034E62" w:rsidP="00034E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4E62">
        <w:rPr>
          <w:rFonts w:ascii="Times New Roman" w:hAnsi="Times New Roman" w:cs="Times New Roman"/>
          <w:b/>
          <w:sz w:val="56"/>
          <w:szCs w:val="56"/>
        </w:rPr>
        <w:t xml:space="preserve"> ЕВРЕЙСКОЙ АВТОНОМНОЙ ОБЛАСТИ</w:t>
      </w:r>
    </w:p>
    <w:p w:rsidR="00034E62" w:rsidRPr="00034E62" w:rsidRDefault="00034E62" w:rsidP="00034E6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34E62" w:rsidRDefault="00034E62" w:rsidP="00034E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4E62">
        <w:rPr>
          <w:rFonts w:ascii="Times New Roman" w:hAnsi="Times New Roman" w:cs="Times New Roman"/>
          <w:b/>
          <w:sz w:val="56"/>
          <w:szCs w:val="56"/>
        </w:rPr>
        <w:t>от  07 сентября  2018 года</w:t>
      </w:r>
      <w:r w:rsidR="00B53ED9">
        <w:rPr>
          <w:rFonts w:ascii="Times New Roman" w:hAnsi="Times New Roman" w:cs="Times New Roman"/>
          <w:b/>
          <w:sz w:val="56"/>
          <w:szCs w:val="56"/>
        </w:rPr>
        <w:t xml:space="preserve"> №23</w:t>
      </w:r>
    </w:p>
    <w:p w:rsidR="00034E62" w:rsidRDefault="00034E62" w:rsidP="00034E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4E62" w:rsidRDefault="00034E62" w:rsidP="00034E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4E62" w:rsidRDefault="00034E62" w:rsidP="00034E6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E62">
        <w:rPr>
          <w:rFonts w:ascii="Times New Roman" w:hAnsi="Times New Roman" w:cs="Times New Roman"/>
          <w:b/>
          <w:sz w:val="48"/>
          <w:szCs w:val="48"/>
        </w:rPr>
        <w:t>с. Бирофельд</w:t>
      </w:r>
    </w:p>
    <w:p w:rsidR="00034E62" w:rsidRDefault="00034E62" w:rsidP="00034E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34E62" w:rsidRPr="00034E62" w:rsidRDefault="00034E62" w:rsidP="00034E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4E62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:rsidR="00034E62" w:rsidRDefault="00034E62" w:rsidP="00034E62">
      <w:pPr>
        <w:rPr>
          <w:sz w:val="40"/>
          <w:szCs w:val="40"/>
        </w:rPr>
      </w:pPr>
    </w:p>
    <w:tbl>
      <w:tblPr>
        <w:tblW w:w="1551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0530"/>
        <w:gridCol w:w="1455"/>
        <w:gridCol w:w="2820"/>
      </w:tblGrid>
      <w:tr w:rsidR="00034E62" w:rsidTr="00034E62">
        <w:trPr>
          <w:trHeight w:val="1080"/>
        </w:trPr>
        <w:tc>
          <w:tcPr>
            <w:tcW w:w="705" w:type="dxa"/>
          </w:tcPr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034E62" w:rsidRDefault="00034E62" w:rsidP="00034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0" w:type="dxa"/>
          </w:tcPr>
          <w:p w:rsidR="00034E62" w:rsidRPr="00034E62" w:rsidRDefault="00034E62" w:rsidP="0003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Наименование решения</w:t>
            </w:r>
          </w:p>
        </w:tc>
        <w:tc>
          <w:tcPr>
            <w:tcW w:w="1455" w:type="dxa"/>
          </w:tcPr>
          <w:p w:rsidR="00034E62" w:rsidRPr="00034E62" w:rsidRDefault="0003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 xml:space="preserve">   Номер</w:t>
            </w:r>
          </w:p>
          <w:p w:rsidR="00034E62" w:rsidRPr="00034E62" w:rsidRDefault="0003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034E62" w:rsidRPr="00034E62" w:rsidRDefault="0003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 xml:space="preserve">   Дата принятия</w:t>
            </w:r>
          </w:p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E62" w:rsidTr="00034E62">
        <w:trPr>
          <w:trHeight w:val="939"/>
        </w:trPr>
        <w:tc>
          <w:tcPr>
            <w:tcW w:w="705" w:type="dxa"/>
          </w:tcPr>
          <w:p w:rsidR="00034E62" w:rsidRPr="00034E62" w:rsidRDefault="00034E62" w:rsidP="00034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530" w:type="dxa"/>
          </w:tcPr>
          <w:p w:rsidR="00034E62" w:rsidRPr="00034E62" w:rsidRDefault="00034E62" w:rsidP="0003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A0DA9">
              <w:rPr>
                <w:rFonts w:ascii="Times New Roman" w:hAnsi="Times New Roman" w:cs="Times New Roman"/>
                <w:sz w:val="28"/>
                <w:szCs w:val="28"/>
              </w:rPr>
              <w:t xml:space="preserve"> выплате 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DA9">
              <w:rPr>
                <w:rFonts w:ascii="Times New Roman" w:hAnsi="Times New Roman" w:cs="Times New Roman"/>
                <w:sz w:val="28"/>
                <w:szCs w:val="28"/>
              </w:rPr>
              <w:t xml:space="preserve"> за неиспользованный отпуск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 Л.Х.  председателею Собрания депутатов муниципальное образование «Бирофельдское селськое поселение»</w:t>
            </w:r>
            <w:r w:rsidR="00BA0DA9">
              <w:rPr>
                <w:rFonts w:ascii="Times New Roman" w:hAnsi="Times New Roman" w:cs="Times New Roman"/>
                <w:sz w:val="28"/>
                <w:szCs w:val="28"/>
              </w:rPr>
              <w:t>, в связи с окончанием срока полномочий</w:t>
            </w:r>
          </w:p>
        </w:tc>
        <w:tc>
          <w:tcPr>
            <w:tcW w:w="1455" w:type="dxa"/>
          </w:tcPr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820" w:type="dxa"/>
          </w:tcPr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</w:tr>
      <w:tr w:rsidR="00034E62" w:rsidTr="00034E62">
        <w:trPr>
          <w:trHeight w:val="1020"/>
        </w:trPr>
        <w:tc>
          <w:tcPr>
            <w:tcW w:w="705" w:type="dxa"/>
          </w:tcPr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30" w:type="dxa"/>
          </w:tcPr>
          <w:p w:rsidR="00034E62" w:rsidRPr="00034E62" w:rsidRDefault="00034E62" w:rsidP="0003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и проведении публичных слушаний по проекту генерального плана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455" w:type="dxa"/>
          </w:tcPr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820" w:type="dxa"/>
          </w:tcPr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62">
              <w:rPr>
                <w:rFonts w:ascii="Times New Roman" w:hAnsi="Times New Roman" w:cs="Times New Roman"/>
                <w:sz w:val="28"/>
                <w:szCs w:val="28"/>
              </w:rPr>
              <w:t>07.09.2018</w:t>
            </w:r>
          </w:p>
        </w:tc>
      </w:tr>
      <w:tr w:rsidR="00034E62" w:rsidTr="00034E62">
        <w:trPr>
          <w:trHeight w:val="1125"/>
        </w:trPr>
        <w:tc>
          <w:tcPr>
            <w:tcW w:w="705" w:type="dxa"/>
          </w:tcPr>
          <w:p w:rsidR="00034E62" w:rsidRPr="00034E62" w:rsidRDefault="00034E62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30" w:type="dxa"/>
          </w:tcPr>
          <w:p w:rsidR="00034E62" w:rsidRPr="00793B3A" w:rsidRDefault="00056B75" w:rsidP="0079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денежного вознаграждения Л.Х. Ворон, председателю Собрания депутатов в связи с окончанием срока полномочий</w:t>
            </w:r>
          </w:p>
        </w:tc>
        <w:tc>
          <w:tcPr>
            <w:tcW w:w="1455" w:type="dxa"/>
          </w:tcPr>
          <w:p w:rsidR="00034E62" w:rsidRPr="00056B75" w:rsidRDefault="00056B75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5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820" w:type="dxa"/>
          </w:tcPr>
          <w:p w:rsidR="00034E62" w:rsidRPr="00056B75" w:rsidRDefault="00056B75" w:rsidP="00034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5">
              <w:rPr>
                <w:rFonts w:ascii="Times New Roman" w:hAnsi="Times New Roman" w:cs="Times New Roman"/>
                <w:sz w:val="28"/>
                <w:szCs w:val="28"/>
              </w:rPr>
              <w:t>07.09.2018</w:t>
            </w:r>
          </w:p>
        </w:tc>
      </w:tr>
    </w:tbl>
    <w:p w:rsidR="00793B3A" w:rsidRPr="00AD5C44" w:rsidRDefault="00793B3A" w:rsidP="00793B3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40B6" w:rsidRPr="002E40B6" w:rsidRDefault="002E40B6" w:rsidP="002E4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>Муниципальное образование «Бирофельдское сельское поселение»</w:t>
      </w:r>
    </w:p>
    <w:p w:rsidR="002E40B6" w:rsidRPr="002E40B6" w:rsidRDefault="002E40B6" w:rsidP="002E4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>Биробиджанского муниципального района</w:t>
      </w:r>
    </w:p>
    <w:p w:rsidR="002E40B6" w:rsidRPr="002E40B6" w:rsidRDefault="002E40B6" w:rsidP="002E4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>Еврейской автономной области</w:t>
      </w:r>
    </w:p>
    <w:p w:rsidR="002E40B6" w:rsidRP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СОБРАНИЕ ДЕПУТАТОВ</w:t>
      </w:r>
    </w:p>
    <w:p w:rsidR="002E40B6" w:rsidRP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РЕШЕНИЕ</w:t>
      </w:r>
    </w:p>
    <w:p w:rsidR="002E40B6" w:rsidRPr="002E40B6" w:rsidRDefault="002E40B6" w:rsidP="002E4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0B6" w:rsidRP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</w:p>
    <w:p w:rsidR="002E40B6" w:rsidRP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>04.09 .2018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435</w:t>
      </w:r>
    </w:p>
    <w:p w:rsidR="002E40B6" w:rsidRP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с. Бирофельд</w:t>
      </w:r>
    </w:p>
    <w:p w:rsidR="002E40B6" w:rsidRP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</w:p>
    <w:p w:rsidR="002E40B6" w:rsidRPr="002E40B6" w:rsidRDefault="002E40B6" w:rsidP="002E40B6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 xml:space="preserve">О выплате компенсации за неиспользованный отпуск  Л.Х. Ворон, председателю Собрания депутатов муниципального образования «Бирофельдское сельское поселение», в связи с окончанием срока полномочий  </w:t>
      </w:r>
    </w:p>
    <w:p w:rsidR="002E40B6" w:rsidRPr="002E40B6" w:rsidRDefault="002E40B6" w:rsidP="002E4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0B6" w:rsidRPr="002E40B6" w:rsidRDefault="002E40B6" w:rsidP="002E4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0B6" w:rsidRPr="002E40B6" w:rsidRDefault="002E40B6" w:rsidP="002E4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>В соответствии со статьей 115 Трудового  кодекса Российской Федерации,  Уставом  муниципального образования «Бирофельдское сельское поселение»  Собрание депутатов сельского поселения</w:t>
      </w:r>
    </w:p>
    <w:p w:rsidR="002E40B6" w:rsidRPr="002E40B6" w:rsidRDefault="002E40B6" w:rsidP="002E40B6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>РЕШИЛО:</w:t>
      </w:r>
    </w:p>
    <w:p w:rsidR="002E40B6" w:rsidRPr="002E40B6" w:rsidRDefault="002E40B6" w:rsidP="002E40B6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ab/>
        <w:t>1. Выплатить компенсацию  Ворон Людмиле Хангареевне, председателю Собрания депутатов муниципального образования «Бирофельдское сельское поселение»  в связи с окончанием  срока полномочий,   за  проработанный период с 18  марта   2018 года по 20  сентября 2018  продолжительностью      14 календарных  дней.</w:t>
      </w:r>
    </w:p>
    <w:p w:rsidR="002E40B6" w:rsidRPr="002E40B6" w:rsidRDefault="002E40B6" w:rsidP="002E40B6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ab/>
        <w:t xml:space="preserve">Дополнительный оплачиваемый отпуск 4 календарных дня в соответствии с Федеральным законом Российской Федерации от 19.02.93 № 4520 - 1 « О государственных гарантиях и компенсациях для лиц, работающих и проживающих в районах крайнего Севера и приравненных к ним местностях»,  дополнительный оплачиваемый отпуск за выслугу лет и ненормированный служебный день продолжительностью 16 календарных дней, на основании решения Собрания депутатов от   01.08.2018 №432 «Об утверждении Порядка </w:t>
      </w:r>
      <w:r w:rsidRPr="002E40B6">
        <w:rPr>
          <w:rFonts w:ascii="Times New Roman" w:hAnsi="Times New Roman" w:cs="Times New Roman"/>
          <w:sz w:val="24"/>
          <w:szCs w:val="24"/>
        </w:rPr>
        <w:lastRenderedPageBreak/>
        <w:t>выплаты денежных сумм главе муниципального образования «Бирофельдское сельское поселение», председателю Собрания депутатов Бирофельдского сельского поселения».</w:t>
      </w:r>
    </w:p>
    <w:p w:rsidR="002E40B6" w:rsidRPr="002E40B6" w:rsidRDefault="002E40B6" w:rsidP="002E40B6">
      <w:pPr>
        <w:jc w:val="both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ab/>
        <w:t>2. Выплатить Ворон Людмиле Хангареевне, единовременное денежное вознаграждение в размере двух месячного денежного вознаграждения   с учетом  районного коэффициента и процентной надбавки за стаж работы в южных районах Дальнего Востока   по замещающей должности, за фактически проработанное время.</w:t>
      </w:r>
    </w:p>
    <w:p w:rsidR="002E40B6" w:rsidRPr="002E40B6" w:rsidRDefault="002E40B6" w:rsidP="002E4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принятия.</w:t>
      </w:r>
    </w:p>
    <w:p w:rsid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</w:p>
    <w:p w:rsid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  <w:r w:rsidRPr="002E40B6">
        <w:rPr>
          <w:rFonts w:ascii="Times New Roman" w:hAnsi="Times New Roman" w:cs="Times New Roman"/>
          <w:sz w:val="24"/>
          <w:szCs w:val="24"/>
        </w:rPr>
        <w:t>Заместитель</w:t>
      </w:r>
    </w:p>
    <w:p w:rsidR="002E40B6" w:rsidRPr="002E40B6" w:rsidRDefault="002E40B6" w:rsidP="002E40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E40B6">
        <w:rPr>
          <w:rFonts w:ascii="Times New Roman" w:hAnsi="Times New Roman" w:cs="Times New Roman"/>
          <w:sz w:val="24"/>
          <w:szCs w:val="24"/>
        </w:rPr>
        <w:t>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0B6">
        <w:rPr>
          <w:rFonts w:ascii="Times New Roman" w:hAnsi="Times New Roman" w:cs="Times New Roman"/>
          <w:sz w:val="24"/>
          <w:szCs w:val="24"/>
        </w:rPr>
        <w:t xml:space="preserve">Собрания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40B6">
        <w:rPr>
          <w:rFonts w:ascii="Times New Roman" w:hAnsi="Times New Roman" w:cs="Times New Roman"/>
          <w:sz w:val="24"/>
          <w:szCs w:val="24"/>
        </w:rPr>
        <w:t xml:space="preserve">Н.В. Дмитриев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0DA9" w:rsidRDefault="00BA0DA9" w:rsidP="00793B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0DA9" w:rsidRPr="00AD5C44" w:rsidRDefault="00BA0DA9" w:rsidP="00793B3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179E" w:rsidRPr="00AD5C44" w:rsidRDefault="006F179E" w:rsidP="006F179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Муниципальное образование «Бирофельдское сельское поселение»</w:t>
      </w:r>
    </w:p>
    <w:p w:rsidR="006F179E" w:rsidRPr="00AD5C44" w:rsidRDefault="006F179E" w:rsidP="006F179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b w:val="0"/>
          <w:color w:val="000000"/>
          <w:sz w:val="20"/>
          <w:szCs w:val="20"/>
        </w:rPr>
        <w:t>Биробиджанского муниципального района</w:t>
      </w:r>
    </w:p>
    <w:p w:rsidR="006F179E" w:rsidRPr="00AD5C44" w:rsidRDefault="006F179E" w:rsidP="006F179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b w:val="0"/>
          <w:color w:val="000000"/>
          <w:sz w:val="20"/>
          <w:szCs w:val="20"/>
        </w:rPr>
        <w:t>Еврейской автономной области</w:t>
      </w:r>
    </w:p>
    <w:p w:rsidR="006F179E" w:rsidRPr="00AD5C44" w:rsidRDefault="006F179E" w:rsidP="006F179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F179E" w:rsidRPr="00AD5C44" w:rsidRDefault="006F179E" w:rsidP="006F179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СОБРАНИЕ ДЕПУТАТОВ </w:t>
      </w:r>
    </w:p>
    <w:p w:rsidR="006F179E" w:rsidRPr="00AD5C44" w:rsidRDefault="006F179E" w:rsidP="006F179E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F179E" w:rsidRPr="00AD5C44" w:rsidRDefault="006F179E" w:rsidP="006F179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РЕШЕНИЕ</w:t>
      </w:r>
    </w:p>
    <w:p w:rsidR="006F179E" w:rsidRPr="00AD5C44" w:rsidRDefault="006F179E" w:rsidP="006F179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F179E" w:rsidRPr="00AD5C44" w:rsidRDefault="006F179E" w:rsidP="006F179E">
      <w:pPr>
        <w:pStyle w:val="Heading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b w:val="0"/>
          <w:color w:val="000000"/>
          <w:sz w:val="20"/>
          <w:szCs w:val="20"/>
        </w:rPr>
        <w:t>07.09.2018                                                                                                                                                                                                                  № 436</w:t>
      </w:r>
    </w:p>
    <w:p w:rsidR="006F179E" w:rsidRPr="00AD5C44" w:rsidRDefault="006F179E" w:rsidP="006F179E">
      <w:pPr>
        <w:pStyle w:val="Heading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F179E" w:rsidRPr="00AD5C44" w:rsidRDefault="006F179E" w:rsidP="006F179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b w:val="0"/>
          <w:color w:val="000000"/>
          <w:sz w:val="20"/>
          <w:szCs w:val="20"/>
        </w:rPr>
        <w:t>с. Бирофельд</w:t>
      </w:r>
    </w:p>
    <w:p w:rsidR="006F179E" w:rsidRPr="00AD5C44" w:rsidRDefault="006F179E" w:rsidP="006F179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6F179E" w:rsidRPr="00AD5C44" w:rsidRDefault="006F179E" w:rsidP="006F179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 назначениии проведении публичных по проекту генерального плана Бирофельдского сельского поселенияБиробиджанского муниципального района Еврейской автономной области </w:t>
      </w:r>
    </w:p>
    <w:p w:rsidR="006F179E" w:rsidRPr="00AD5C44" w:rsidRDefault="006F179E" w:rsidP="006F179E">
      <w:pPr>
        <w:jc w:val="center"/>
        <w:rPr>
          <w:color w:val="000000"/>
          <w:sz w:val="20"/>
          <w:szCs w:val="20"/>
        </w:rPr>
      </w:pP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 соответствии со ст. 28 Градостроительного кодекса Российской Федерации, пунктом 2 статьи 28 Федерального закона от 06.10.2003 N 131-ФЗ «Об общих принципах организации местного самоуправления в Российской Федерации», Уставом Бирофельдского сельского поселения Собрание депутатов сельского поселения</w:t>
      </w:r>
    </w:p>
    <w:p w:rsidR="006F179E" w:rsidRPr="00AD5C44" w:rsidRDefault="006F179E" w:rsidP="006F17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РЕШИЛО:</w:t>
      </w:r>
    </w:p>
    <w:p w:rsidR="006F179E" w:rsidRPr="00AD5C44" w:rsidRDefault="006F179E" w:rsidP="006F179E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1. Назначить публичные слушани по проекту генерального плана Бирофельдского сельского поселения Биробиджанского муниципального района Еврейской автономной области (далее - Проект). </w:t>
      </w: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2.Провести 07.09.2018 публичные слушания по Проекту.</w:t>
      </w: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3. Утвердить прилагаемый состав комиссии по организации и проведению публичных слушаний по проекту решения Собрания депутатов «Об утверждении генерального плана Бирофельдского сельского поселения Биробиджанского муниципального района Еврейской автономной области».</w:t>
      </w:r>
    </w:p>
    <w:p w:rsidR="006F179E" w:rsidRPr="00AD5C44" w:rsidRDefault="006F179E" w:rsidP="006F17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4. Собрание заинтересованных лиц и граждан, в том числе представителей органов государственной власти, органов местного самоуправления, по утверждению Проекта провести 07.09.2018 в 14 часов 00 минут по адресу: ул. Центральная, д. 45, с. Бирофельд, Биробиджанского района, Еврейская автономная область, в здании администрации.</w:t>
      </w:r>
    </w:p>
    <w:p w:rsidR="006F179E" w:rsidRPr="00AD5C44" w:rsidRDefault="006F179E" w:rsidP="006F17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5. Для обеспечения возможности ознакомления с Проектом жителей сельского поселения рабочей комиссии:</w:t>
      </w:r>
    </w:p>
    <w:p w:rsidR="006F179E" w:rsidRPr="00AD5C44" w:rsidRDefault="006F179E" w:rsidP="006F17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5.1. Организовать в администрации Бирофельдского сельского поселения по адресу: ул. Центральная, д.45, с. Бирофельд, Биробиджанского района, Еврейской автономной области, экспозицию Проекта с 05.07.2018 по 05.09.2018.</w:t>
      </w:r>
    </w:p>
    <w:p w:rsidR="006F179E" w:rsidRPr="00AD5C44" w:rsidRDefault="006F179E" w:rsidP="006F179E">
      <w:pPr>
        <w:ind w:left="-851"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5.2. Обеспечить информирование жителей муниципального образования о проведении публичных слушаний через средства массовой информации.</w:t>
      </w:r>
    </w:p>
    <w:p w:rsidR="006F179E" w:rsidRPr="00AD5C44" w:rsidRDefault="006F179E" w:rsidP="006F179E">
      <w:pPr>
        <w:ind w:left="-851"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6. Рабочей комиссии:</w:t>
      </w:r>
    </w:p>
    <w:p w:rsidR="006F179E" w:rsidRPr="00AD5C44" w:rsidRDefault="006F179E" w:rsidP="006F179E">
      <w:pPr>
        <w:ind w:left="-851"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6.1. Вести протокол публичных слушаний, с целью осуществления общественного контроля, разместить его на официальной странице Бирофельдского сельского поселения на официальном сайте Биробиджанского муниципального района.</w:t>
      </w:r>
    </w:p>
    <w:p w:rsidR="006F179E" w:rsidRPr="00AD5C44" w:rsidRDefault="006F179E" w:rsidP="006F179E">
      <w:pPr>
        <w:ind w:left="-851"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6.2. По окончании публичных слушаний подготовить заключение о результатах публичных слушаний, разместить его на официальной странице Бирофельдского сельского поселения на официальном сайте Биробиджанского муниципального района.</w:t>
      </w:r>
    </w:p>
    <w:p w:rsidR="006F179E" w:rsidRPr="00AD5C44" w:rsidRDefault="006F179E" w:rsidP="006F179E">
      <w:pPr>
        <w:ind w:left="-851"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6.3. Предложения и замечания по Проекту принимать в письменном виде по адресу: ул. Центральная, д. 45, с. Бирофельд, Биробиджанского района, Еврейской автономной области.</w:t>
      </w:r>
    </w:p>
    <w:p w:rsidR="006F179E" w:rsidRPr="00AD5C44" w:rsidRDefault="006F179E" w:rsidP="006F179E">
      <w:pPr>
        <w:ind w:left="-851"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7. Контроль за исполнением настоящего решения возложить на постоянную комиссию Собрания депутатов по регламенту и депутатской этике (Гуцалюк Л.А.).</w:t>
      </w:r>
    </w:p>
    <w:p w:rsidR="006F179E" w:rsidRPr="00AD5C44" w:rsidRDefault="006F179E" w:rsidP="006F179E">
      <w:pPr>
        <w:ind w:left="-851"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8. Настоящее постановление опубликовать в средствах массовой информации.</w:t>
      </w:r>
    </w:p>
    <w:p w:rsidR="006F179E" w:rsidRPr="00AD5C44" w:rsidRDefault="006F179E" w:rsidP="006F179E">
      <w:pPr>
        <w:ind w:left="-851"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9. Настоящее постановление вступает в силу после его официального опубликования. </w:t>
      </w:r>
    </w:p>
    <w:p w:rsidR="006F179E" w:rsidRPr="00AD5C44" w:rsidRDefault="006F179E" w:rsidP="006F179E">
      <w:pPr>
        <w:ind w:left="-851" w:right="758"/>
        <w:jc w:val="both"/>
        <w:rPr>
          <w:rFonts w:ascii="Arial" w:hAnsi="Arial" w:cs="Arial"/>
          <w:color w:val="000000"/>
          <w:sz w:val="20"/>
          <w:szCs w:val="20"/>
        </w:rPr>
      </w:pPr>
    </w:p>
    <w:p w:rsidR="006F179E" w:rsidRPr="00AD5C44" w:rsidRDefault="006F179E" w:rsidP="006F179E">
      <w:pPr>
        <w:ind w:left="-851" w:right="758"/>
        <w:jc w:val="right"/>
        <w:rPr>
          <w:color w:val="000000"/>
          <w:sz w:val="20"/>
          <w:szCs w:val="20"/>
        </w:rPr>
      </w:pPr>
    </w:p>
    <w:p w:rsidR="006F179E" w:rsidRDefault="006F179E" w:rsidP="006F179E">
      <w:pPr>
        <w:ind w:right="758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Глава   сельского поселения                                                                                                                                                                </w:t>
      </w:r>
      <w:r w:rsidR="002E40B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>М.Ю. Ворон</w:t>
      </w:r>
    </w:p>
    <w:p w:rsidR="006F179E" w:rsidRPr="00AD5C44" w:rsidRDefault="006F179E" w:rsidP="006F179E">
      <w:pPr>
        <w:rPr>
          <w:color w:val="000000"/>
          <w:sz w:val="20"/>
          <w:szCs w:val="20"/>
        </w:rPr>
      </w:pPr>
    </w:p>
    <w:p w:rsidR="006F179E" w:rsidRPr="00AD5C44" w:rsidRDefault="006F179E" w:rsidP="006F179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2E40B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УТВЕРЖДЕН:</w:t>
      </w:r>
    </w:p>
    <w:p w:rsidR="006F179E" w:rsidRPr="00AD5C44" w:rsidRDefault="006F179E" w:rsidP="006F179E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решением Собрания депутатов</w:t>
      </w:r>
    </w:p>
    <w:p w:rsidR="006F179E" w:rsidRPr="00AD5C44" w:rsidRDefault="006F179E" w:rsidP="006F179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2E40B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>от 07.09.2018  № 436</w:t>
      </w:r>
    </w:p>
    <w:p w:rsidR="006F179E" w:rsidRPr="00AD5C44" w:rsidRDefault="006F179E" w:rsidP="006F179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Состав</w:t>
      </w:r>
    </w:p>
    <w:p w:rsidR="006F179E" w:rsidRPr="00AD5C44" w:rsidRDefault="006F179E" w:rsidP="006F17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комиссии по организации и проведению публичных слушаний по проекту решения Собрания депутатов «Об утверждении генерального плана Бирофельдского сельского поселения Биробиджанского муниципального района Еврейской автономной области»</w:t>
      </w:r>
    </w:p>
    <w:p w:rsidR="006F179E" w:rsidRPr="00AD5C44" w:rsidRDefault="006F179E" w:rsidP="006F179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Ворон М.Ю. -  глава сельского поселения, председатель комиссии;</w:t>
      </w: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Васильева Т.А.– заместитель главы сельского поселения, секретарь комиссии;</w:t>
      </w: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Ворон Л.Х. - председатель Собрания депутатов.</w:t>
      </w: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Гуцалюк Л. А. - депутат от избирательного округа N 1;</w:t>
      </w: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Дмитриев Н.В. - депутат от избирательного округа N 1;</w:t>
      </w:r>
    </w:p>
    <w:p w:rsidR="007008D6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Суржко И.А. - специалист 1 разряда, землеустроитель администрации муниципального образования «Бирофельдское сельское поселение»</w:t>
      </w:r>
      <w:r w:rsidR="007008D6" w:rsidRPr="00AD5C4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008D6" w:rsidRPr="00AD5C44" w:rsidRDefault="007008D6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6F179E" w:rsidP="007008D6">
      <w:pPr>
        <w:ind w:firstLine="22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08D6" w:rsidRPr="00AD5C44">
        <w:rPr>
          <w:rFonts w:ascii="Times New Roman" w:hAnsi="Times New Roman" w:cs="Times New Roman"/>
          <w:color w:val="000000"/>
          <w:sz w:val="20"/>
          <w:szCs w:val="20"/>
        </w:rPr>
        <w:t>ПРОЕКТ</w:t>
      </w: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Муниципальное образование «Бирофельдское сельское поселение»</w:t>
      </w: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Биробиджанского муниципального района</w:t>
      </w: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Еврейской автономной области</w:t>
      </w: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СОБРАНИЕ ДЕПУТАТОВ</w:t>
      </w: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РЕШЕНИЕ</w:t>
      </w:r>
    </w:p>
    <w:p w:rsidR="007008D6" w:rsidRPr="00AD5C44" w:rsidRDefault="007008D6" w:rsidP="007008D6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___2018                                                                                                                                                                                                              №_____</w:t>
      </w: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с. Бирофельд</w:t>
      </w:r>
    </w:p>
    <w:p w:rsidR="007008D6" w:rsidRPr="00AD5C44" w:rsidRDefault="007008D6" w:rsidP="007008D6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4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«Об утверждении Генерального плана Бирофельдского сельского поселения Биробиджанского муниципального района Еврейской автономной области»</w:t>
      </w:r>
    </w:p>
    <w:p w:rsidR="007008D6" w:rsidRPr="00AD5C44" w:rsidRDefault="007008D6" w:rsidP="007008D6">
      <w:pPr>
        <w:ind w:firstLine="4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 соответствии со ст. 28 Градостроительного кодекса Российской Федерации, пунктом 2 статьи 28 Федерального закона от 06.10.2003 N 131-ФЗ «Об общих принципах организации местного самоуправления в Российской Федерации», Уставом Бирофельдского сельского поселения Собрание депутатов сельского поселения</w:t>
      </w:r>
    </w:p>
    <w:p w:rsidR="007008D6" w:rsidRPr="00AD5C44" w:rsidRDefault="007008D6" w:rsidP="007008D6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РЕШИЛО:</w:t>
      </w:r>
    </w:p>
    <w:p w:rsidR="007008D6" w:rsidRPr="00AD5C44" w:rsidRDefault="007008D6" w:rsidP="007008D6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1. Утвердить «Генеральный план Бирофельдского сельского поселения Биробиджанского муниципального района Еврейской автономной области».</w:t>
      </w:r>
    </w:p>
    <w:p w:rsidR="007008D6" w:rsidRPr="00AD5C44" w:rsidRDefault="007008D6" w:rsidP="007008D6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2.  Контроль за исполнением настоящего решения возложить на постоянную комиссию Собрания депутатов по регламенту и депутатской этике (Гуцалюк Л.А.).</w:t>
      </w:r>
    </w:p>
    <w:p w:rsidR="007008D6" w:rsidRPr="00AD5C44" w:rsidRDefault="007008D6" w:rsidP="007008D6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3. Опубликовать настоящее решение в Информационном бюллетене Бирофельдского сельского поселения.</w:t>
      </w:r>
    </w:p>
    <w:p w:rsidR="007008D6" w:rsidRPr="00AD5C44" w:rsidRDefault="007008D6" w:rsidP="007008D6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4. Настоящее решение вступает в силу после дня его официального опубликования.</w:t>
      </w:r>
    </w:p>
    <w:p w:rsidR="007008D6" w:rsidRPr="00AD5C44" w:rsidRDefault="007008D6" w:rsidP="007008D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Глава сельского поселения                                                                                                                                                             М.Ю.Ворон</w:t>
      </w:r>
    </w:p>
    <w:p w:rsidR="007008D6" w:rsidRPr="00AD5C44" w:rsidRDefault="007008D6" w:rsidP="007008D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A0DA9" w:rsidRDefault="007008D6" w:rsidP="007008D6">
      <w:pPr>
        <w:ind w:right="758"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7008D6" w:rsidRPr="00AD5C44" w:rsidRDefault="007008D6" w:rsidP="007008D6">
      <w:pPr>
        <w:ind w:right="758"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УТВЕРЖДЕН:</w:t>
      </w:r>
    </w:p>
    <w:p w:rsidR="007008D6" w:rsidRPr="00AD5C44" w:rsidRDefault="007008D6" w:rsidP="007008D6">
      <w:pPr>
        <w:ind w:right="758" w:firstLine="225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решением Собрания депутатов</w:t>
      </w:r>
    </w:p>
    <w:p w:rsidR="007008D6" w:rsidRPr="00AD5C44" w:rsidRDefault="007008D6" w:rsidP="007008D6">
      <w:pPr>
        <w:ind w:right="758"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от «____»_____2018№__</w:t>
      </w:r>
    </w:p>
    <w:p w:rsidR="007008D6" w:rsidRPr="00AD5C44" w:rsidRDefault="007008D6" w:rsidP="007008D6">
      <w:pPr>
        <w:rPr>
          <w:color w:val="000000"/>
          <w:sz w:val="20"/>
          <w:szCs w:val="20"/>
        </w:rPr>
      </w:pPr>
    </w:p>
    <w:p w:rsidR="007008D6" w:rsidRPr="00AD5C44" w:rsidRDefault="007008D6" w:rsidP="007008D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ГЕНЕРАЛЬНЫЙ ПЛАН</w:t>
      </w:r>
    </w:p>
    <w:p w:rsidR="007008D6" w:rsidRPr="00AD5C44" w:rsidRDefault="007008D6" w:rsidP="007008D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Бирофельдского сельского поселения    Биробиджанского муниципального района          Еврейской автономной области</w:t>
      </w:r>
    </w:p>
    <w:p w:rsidR="007008D6" w:rsidRPr="00AD5C44" w:rsidRDefault="007008D6" w:rsidP="007008D6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jc w:val="center"/>
        <w:rPr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Введение.</w:t>
      </w:r>
    </w:p>
    <w:p w:rsidR="007008D6" w:rsidRPr="00AD5C44" w:rsidRDefault="007008D6" w:rsidP="007008D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Генеральный план Бирофельдского сельского поселения Биробиджанского муниципального района Еврейской автономной области разработан в соответствии с положениями Градостроительного кодекса Российской Федерации, приказа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                       и городских округов» положениями о территориальном планировании, содержащимися в схеме территориального планирования Еврейской автономной области (исполнитель ООО «Институт территориального планирования «Град», 2009 г.), утвержденной постановлением правительства Еврейской автономной области от 31.10.2011 № 544-пп.</w:t>
      </w:r>
    </w:p>
    <w:p w:rsidR="007008D6" w:rsidRPr="00AD5C44" w:rsidRDefault="007008D6" w:rsidP="007008D6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Документы территориального планирования являются обязательными для органов местного самоуправления при принятии ими градостроительных решений и реализации таких решений. Документы территориального планирования как правовые акты, к которым относятся генеральные планы, оперируют важнейшими и весьма ценными в условиях рынка ресурсами – территорией, земельными участками, местоположением объектов недвижимости, градостроительными регламентами разрешенного использования и режимами ограничения использования земельных участков, и др.</w:t>
      </w:r>
    </w:p>
    <w:p w:rsidR="007008D6" w:rsidRPr="00AD5C44" w:rsidRDefault="007008D6" w:rsidP="007008D6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Генеральный план, определяющий основные направления развития поселения на расчетный срок действия генерального плана – до 2025 года, оценивает основные конкурентные преимущества и природно-хозяйственные возможности территории, которые обосновывают целевые направления развития планируемой территории. Поддержка таких преимуществ                         и возможностей средствами градостроительной деятельности                                  и территориального планирования осуществляется в рамках ряда ограничений и соблюдения обязательных условий развития – социальных, природно-экологических, техногенных, инженерно-геологических и других. </w:t>
      </w:r>
    </w:p>
    <w:p w:rsidR="007008D6" w:rsidRPr="00AD5C44" w:rsidRDefault="007008D6" w:rsidP="007008D6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Разработка проекта генерального плана выполнялась специалистами ООО «Гелиос</w:t>
      </w:r>
      <w:proofErr w:type="gramStart"/>
      <w:r w:rsidRPr="00AD5C44">
        <w:rPr>
          <w:rFonts w:ascii="Times New Roman" w:hAnsi="Times New Roman" w:cs="Times New Roman"/>
          <w:color w:val="000000"/>
          <w:sz w:val="20"/>
          <w:szCs w:val="20"/>
        </w:rPr>
        <w:t>».Разработанный</w:t>
      </w:r>
      <w:proofErr w:type="gramEnd"/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проект генерального плана учитывает требования действующего законодательства, современных экономических условий и является документом, обеспечивающим устойчивое развитие территории поселения на основе территориального планирования и градостроительного зонирования. </w:t>
      </w:r>
    </w:p>
    <w:p w:rsidR="007008D6" w:rsidRPr="00AD5C44" w:rsidRDefault="007008D6" w:rsidP="007008D6">
      <w:pPr>
        <w:ind w:left="-142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Настоящий проект генерального плана не содержит анализа положений ранее разработанной градостроительной документации, так как ранее генеральный план поселения не разрабатывалсся.</w:t>
      </w:r>
    </w:p>
    <w:p w:rsidR="007008D6" w:rsidRPr="00AD5C44" w:rsidRDefault="007008D6" w:rsidP="007008D6">
      <w:pPr>
        <w:ind w:left="-142"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2. Общая часть.</w:t>
      </w:r>
    </w:p>
    <w:p w:rsidR="007008D6" w:rsidRPr="00AD5C44" w:rsidRDefault="007008D6" w:rsidP="007008D6">
      <w:pPr>
        <w:ind w:left="-142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Бирофельдское сельское поселение занимает северо-восточный участок территории муниципального образования «Биробиджанский муниципальный район» Еврейской автономной области.</w:t>
      </w:r>
    </w:p>
    <w:p w:rsidR="007008D6" w:rsidRPr="00AD5C44" w:rsidRDefault="007008D6" w:rsidP="007008D6">
      <w:pPr>
        <w:ind w:left="-142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Административным центром поселения является село Бирофельд.</w:t>
      </w:r>
    </w:p>
    <w:p w:rsidR="007008D6" w:rsidRPr="00AD5C44" w:rsidRDefault="007008D6" w:rsidP="007008D6">
      <w:pPr>
        <w:ind w:left="-142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На севере Бирофельдское сельское поселение граничит с Облученским муниципальным районом ЕАО, на западе, северо-западе, севере - с Птичнинским сельским поселением, на северо-востоке - с городским округом "Город Биробиджан" и Валдгеймским сельским поселением, на западе - с Найфельдским и Дубовским сельскими поселениями, на юге - с Дубовским сельским поселением и Ленинским муниципальным районом ЕАО, на западе - с Ленинским и Облученским муниципальными районами ЕАО.</w:t>
      </w:r>
    </w:p>
    <w:p w:rsidR="007008D6" w:rsidRPr="00AD5C44" w:rsidRDefault="007008D6" w:rsidP="007008D6">
      <w:pPr>
        <w:ind w:left="-851" w:right="50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Северная точка границы Бирофельдского сельского поселения расположена в точке с г.к. 48° 53' 54'' с.ш. и 132° 40' 50'' в.д. От данной точки граница идет на юго-восток по р. Бира до межевого знака 2140, у которого поворачивает на юг и идет по смежеству Биробиджанского муниципального района ЕАО и городского округа "Город Биробиджан" до железнодорожного моста через р. Щукинка 1-я, где поворачивает на юг и идет с левойстороны полосы отвода Дальневосточной железной дороги "Биробиджан - Ленинское" до железнодорожного моста через р. Щукинка 3-я. Далее граница поворачивает на восток и по середине р. Щукинка 3-я идет до р. Бира и далее по ней идет на юг до границы территориального землеустройства земель сельскохозяйственного назначения Биробиджанского муниципального района ЕАО (по состоянию на 01.01.2004). Далее граница поворачивает на юго-запад и по границе территориального землеустройства земель сельскохозяйственного назначения Биробиджанского муниципального района ЕАО (по состоянию на 01.01.2004) доходит до границы территориального землеустройства земель сельскохозяйственного назначения Биробиджанского муниципального района ЕАО (по состоянию на 01.01.2004) в урочище Цаплино и далее на юго-запад по границе территориального землеустройства земель сельскохозяйственного назначения Биробиджанского муниципального района ЕАО (по состоянию на 01.01.2004) до р. Малая Бира в районе урочища Алексеевское болото, откуда вверх по течению идет до р. Ларга Озерная, подымается выше по течению р. Ларга Озерная, огибая с южной стороны осушительную систему "Ларга Озерная", проходя по южной границе территориального землеустройства земель сельскохозяйственного назначения Биробиджанского муниципального района ЕАО (по состоянию на 01.01.2004). В 1,42 км западнее от осушительной системы "Ларга Озерная" граница поворачивает на юго-запад и идет по границе земель лесного фонда до смежества Биробиджанского и Ленинского муниципальных районов ЕАО, где поворачивает на северо-запад и идет по смежеству Биробиджанского и Ленинского муниципальных районов ЕАО, далее - по смежеству Биробиджанского и Облученского муниципальных районов ЕАО до точки с г.к. 48° 53' 54'' с.ш. и 132° 40' 50'' в.д.</w:t>
      </w:r>
    </w:p>
    <w:p w:rsidR="007008D6" w:rsidRPr="00AD5C44" w:rsidRDefault="007008D6" w:rsidP="007008D6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Запад и север поселения частично заняты возвышенностями отрогов Малого Хингана. С западной стороны протекает река малая Бира                              с притоками Большой и Малый Ушумун, Ульдура, с южной стороны протекает река Поперечная.</w:t>
      </w:r>
    </w:p>
    <w:p w:rsidR="007008D6" w:rsidRPr="00AD5C44" w:rsidRDefault="007008D6" w:rsidP="007008D6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На территории Бирофельдского сельского поселения расположены пять сельских населенных пунктов: с. Бирофельд, с. Алексеевка, с. Опытное Поле. с. Красивое, с. Димитрово.</w:t>
      </w:r>
    </w:p>
    <w:p w:rsidR="00916527" w:rsidRPr="00AD5C44" w:rsidRDefault="00916527" w:rsidP="00916527">
      <w:pPr>
        <w:ind w:left="-851" w:right="758"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3. Сведения о планах и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 поселения.</w:t>
      </w:r>
    </w:p>
    <w:p w:rsidR="00916527" w:rsidRPr="00AD5C44" w:rsidRDefault="00916527" w:rsidP="00916527">
      <w:pPr>
        <w:ind w:left="-851" w:right="758" w:firstLine="225"/>
        <w:jc w:val="center"/>
        <w:rPr>
          <w:color w:val="000000"/>
          <w:sz w:val="20"/>
          <w:szCs w:val="20"/>
        </w:rPr>
      </w:pPr>
    </w:p>
    <w:tbl>
      <w:tblPr>
        <w:tblW w:w="4938" w:type="pct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13552"/>
      </w:tblGrid>
      <w:tr w:rsidR="00916527" w:rsidRPr="00AD5C44" w:rsidTr="00916527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left="602" w:firstLine="2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C44">
              <w:rPr>
                <w:b/>
                <w:color w:val="000000"/>
                <w:sz w:val="20"/>
                <w:szCs w:val="20"/>
              </w:rPr>
              <w:t>Федеральные программы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ФЦП «Экономическое и социальное развитие Дальнего Востока и Забайкалья на период до 2018 год» </w:t>
            </w:r>
          </w:p>
        </w:tc>
      </w:tr>
      <w:tr w:rsidR="00916527" w:rsidRPr="00AD5C44" w:rsidTr="00916527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5C44">
              <w:rPr>
                <w:b/>
                <w:color w:val="000000"/>
                <w:sz w:val="20"/>
                <w:szCs w:val="20"/>
              </w:rPr>
              <w:t>Областные программы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«Развитие сети автомобильных дорог  Еврейской автономной области».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«Повышение безопасности дорожного движения»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«Региональная адресная программа по переселению граждан из аварийного жилищного фонда, в том числе с учетом необходимости развития малоэтажного жилищного строительства на территории Еврейской автономной области»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«Жилище»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«Развитие образования Еврейской автономной области»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«Социальная поддержка населения Еврейской автономной области»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«Доступная среда в Еврейской автономной области»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«Здравоохранение в Еврейской автономной области»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«Культура  Еврейской автономной области»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«Развитие физической культуры и спорта в Еврейской автономной области»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«Формирование благоприятного инвестиционного климата на территории Еврейской автономной области»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left="-532"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527" w:rsidRPr="00AD5C44" w:rsidRDefault="00916527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«Экология Еврейской автономной области»</w:t>
            </w:r>
          </w:p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527" w:rsidRPr="00AD5C44" w:rsidRDefault="00916527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Государственная программа «Развитие водохозяйственного комплекса Еврейской автономной области»</w:t>
            </w:r>
          </w:p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Муниципальные программы муниципального района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Муниципальная программа «Модернизация объектов коммунальной инфраструктуры муниципального образования «Биробиджанский </w:t>
            </w:r>
            <w:r w:rsidRPr="00AD5C44">
              <w:rPr>
                <w:color w:val="000000"/>
                <w:sz w:val="20"/>
                <w:szCs w:val="20"/>
              </w:rPr>
              <w:lastRenderedPageBreak/>
              <w:t>муниципальный район» Еврейской автономной области на 2016-2020 годы»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программа «Развитие сети автомобильных дорог общего пользования местного значения муниципального образования «Биробиджанский муниципальный район» на 2016-2020 годы»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программа «Развитие  системы образования  Биробиджанского муниципального района» на 2016-2020 годы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программа «Культура муниципального образования «Биробиджанский муниципальный район» Еврейской автономной области на 2016-2020 годы»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 программа 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2016-2020 годы»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 программа «Устойчивое развитие сельских территорий Биробиджанского муниципального района» на 2016-2020 годы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 программа «Физическая культура и спорт муниципального образования «Биробиджанский муниципальный район» на 2016-2020 годы»</w:t>
            </w:r>
          </w:p>
        </w:tc>
      </w:tr>
      <w:tr w:rsidR="00916527" w:rsidRPr="00AD5C44" w:rsidTr="0091652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Муниципальные программы поселения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программа «Культура МО «Бирофельдское сельское поселение»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«Благоустройство территории МО «Бирофельдское сельского поселение»</w:t>
            </w: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527" w:rsidRPr="00AD5C44" w:rsidRDefault="00916527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«Развитие физической культуры, школьного и массового спорта на территории МО «Бирофельдское сельское поселение»</w:t>
            </w:r>
          </w:p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527" w:rsidRPr="00AD5C44" w:rsidRDefault="00916527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«Пожарная безопасность на территории МО «Бирофельдское сельское поселение»</w:t>
            </w:r>
          </w:p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527" w:rsidRPr="00AD5C44" w:rsidRDefault="00916527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программа развития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</w:t>
            </w:r>
          </w:p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63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527" w:rsidRPr="00AD5C44" w:rsidRDefault="00916527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Муниципальная программа «Развитие автомобильных дорог общего пользования местного значения, а также ремонт дворовых территорий многоквартирных домов, проездов к дворовым территориям МО «Бирофельдское сельское поселение»</w:t>
            </w:r>
          </w:p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Стратегии, программы социально-экономического развития</w:t>
            </w:r>
          </w:p>
        </w:tc>
      </w:tr>
      <w:tr w:rsidR="00916527" w:rsidRPr="00AD5C44" w:rsidTr="00916527">
        <w:trPr>
          <w:trHeight w:val="30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Стратегия социально-экономического развития Дальнего Востока и Байкальского региона на период до 2025 года</w:t>
            </w:r>
          </w:p>
        </w:tc>
      </w:tr>
      <w:tr w:rsidR="00916527" w:rsidRPr="00AD5C44" w:rsidTr="00916527">
        <w:trPr>
          <w:trHeight w:val="30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Стратегия социально-экономического развития Еврейской автономной области на период до 2020 года</w:t>
            </w:r>
          </w:p>
        </w:tc>
      </w:tr>
      <w:tr w:rsidR="00916527" w:rsidRPr="00AD5C44" w:rsidTr="00916527">
        <w:trPr>
          <w:trHeight w:val="30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Стратегии социально-экономического развития муниципального образования «Биробиджанский муниципальный район» Еврейской автономной области на 2016 - 2030 годы»</w:t>
            </w:r>
          </w:p>
        </w:tc>
      </w:tr>
      <w:tr w:rsidR="00916527" w:rsidRPr="00AD5C44" w:rsidTr="00916527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Документы территориального планирования</w:t>
            </w:r>
          </w:p>
        </w:tc>
      </w:tr>
      <w:tr w:rsidR="00916527" w:rsidRPr="00AD5C44" w:rsidTr="00916527">
        <w:trPr>
          <w:trHeight w:val="3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Схема территориального планирования Еврейской автономной области (далее – СТП ЕАО)</w:t>
            </w:r>
          </w:p>
        </w:tc>
      </w:tr>
    </w:tbl>
    <w:p w:rsidR="00916527" w:rsidRPr="00AD5C44" w:rsidRDefault="00916527" w:rsidP="00916527">
      <w:pPr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rPr>
          <w:color w:val="000000"/>
          <w:sz w:val="20"/>
          <w:szCs w:val="20"/>
        </w:rPr>
      </w:pPr>
    </w:p>
    <w:p w:rsidR="00916527" w:rsidRPr="00AD5C44" w:rsidRDefault="00916527" w:rsidP="00916527">
      <w:pPr>
        <w:ind w:right="-92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4. Обоснование выбранного варианта размещения объектов местного значения поселения, на основе анализа использования территорий поселения, возможных направлений развития этих территорий и прогнозируемых 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ограничений их использования.</w:t>
      </w:r>
    </w:p>
    <w:p w:rsidR="00525B9A" w:rsidRDefault="00916527" w:rsidP="00525B9A">
      <w:pPr>
        <w:ind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4.1. Природные условия</w:t>
      </w:r>
    </w:p>
    <w:p w:rsidR="00916527" w:rsidRPr="00AD5C44" w:rsidRDefault="00916527" w:rsidP="00525B9A">
      <w:pPr>
        <w:ind w:right="7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Климат на территории поселения летом относится к муссонной климатической области, зимой - к континентальной.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Зима малоснежная и холодная, лето теплое и влажное. Количество осадков составляет 59 мм в зимний период и 594 мм в летний период. По количеству осадков район менее увлажнен по сравнению с другими районами области. Основное количество осадков приходится зимой на ноябрь (16 мм) и летом на август (148 мм). Максимальная температура до     +40°С в июне и –33°С в январе.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Характерной чертой климата при смене муссонов является изменение направлений преобладающих ветров по сезонам года практически на противоположные, поэтому основное направление ветра западное и юго-западное в летний период и восточное, северо-восточное и частично юго-западное зимой.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Зима в районе начинается, как правило, с конца октября - начала ноября и длится до конца марта. Зимой наблюдается самая высокая повторяемость штилей – до 30% от общего числа наблюдений. В среднем за зиму наблюдается до 12 дней с метелью.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Весна начинается с конца марта и длится до начала июня. В конце зимы и весной ветер и значительное количество солнечной инсоляции вызывают испарение итак незначительного снежного покрова. Большая часть снежного покрова исчезает до начала оттаивания почвы, почти не образуя талой воды.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Весной наблюдаются значительные колебания от 25-30°С до –20°С. Относительная влажность в дневные часы отмечается менее 30%, что способствует развитию атмосферной засухи.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Лето на территории района практически совпадает с календарными сроками и делится на две половины сезона. Первая половина лета сравнительно сухая. Во второй половине за счет усиления циклонической активности возрастает роль южных циклонов и тропических тайфунов, приносящих теплую дождливую погоду. Дожди носят затяжной характер. Выпадают в основном в виде ливней, сопровождаемых грозами и градом. Нередко наблюдаются опасные дожди до 50 мм/сутки. Характерной особенностью муссонного климата является высокая относительная влажность. 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Основными характерными признаками осени - понижение среднесуточной температуры ниже 15 °С, появление первых заморозков на почве. Первая половина осени теплая и солнечная. Во второй половине усиливаетсяциклоническая деятельность, увеличивается повторяемость дней с сильным ветром. В конце октября - начале ноября наблюдается резкое похолодание.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Вегетационный период составляет 170-175 дней.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По климатическим условиям территория поселения имеет следующие характеристики: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расчетная температура наружного воздуха – минус 31 °С (СНиП 23-01-99);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вес снегового покрова   – 120 кг/м (СНиП 2.01.07-85);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скоростной напор ветра – 38 кг/м2 (СНиП 2.01.07-85);  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>нормативная глубина промерзания грунтов – 2,85 м.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По климатическим данным район относится к подрайону 1В первого климатического района (СНиП 23-01-99).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Рельеф, инженерно-геологические особенности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Территория Бирофельдского сельского поселения по физико-географическому районированию расположена в средне амурской провинции.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По геоморфологическому районированию район относится к области впадин левобережья Приамурья.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В рельефе района отчетливо выражена одна из орографических частей – это средне амурская низменность, которая отличается низкими, почти горизонтальными поверхностями и представляет собой крупную межгорную впадину сложного строения. Впадина сложена озерно-аллювиальными, песчано-суглинистыми толщами мощностью в пределах сотен метров. 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В гидрогеологическом отношении поселок расположен в пределах средне амурского артезианского бассейна. 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Почвы.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По агропочвенному районированию земли Бирофельдского сельского поселения относятся к зоне дернево-подзолистой, подзолисто - болотные и болотные.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По безлесным шлейфам хребтов встречаются серые лесные почвы.  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По механическому составу почва района в зависимости от рельефа, степени увлажнения, делится на тяжелые глиняные, среднесуглинистые или легко суглинистые.</w:t>
      </w:r>
    </w:p>
    <w:p w:rsidR="00916527" w:rsidRPr="00AD5C44" w:rsidRDefault="00916527" w:rsidP="00916527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Основными фондами распаханных и пахотно-пригородных земель являются дернево-подзолистые почвы. Эти почвы нуждаются в регулировании стока поверхностных вод, занимают подгорные, холмистые равнины, склоны низкогорий. В зависимости от рельефа наблюдается различная степень увлажнения и оподзоливания. Подзолисто-болотные почвы занимают длительно-переувлажненыеравнины, незатопляемые речные террасы. Эти земли используются как основные сенокосы и выгодно-пастбищные угодья. Тяжелые глинистые почвы медленно стаивают, зимой плохо прогреваются, недостаток воздуха в почве ведет к медленному разложению органических остатков и слабой микробиологической деятельности, эти почвы как правило незначительной мощности гумусного горизонта (8-14 см) нуждаются в постоянном окультуривании пахотного слоя.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Легкие суглинистые почвы отличаются хорошим дренажом, легко прогреваются весной и рано поспевают к обработке. Мощность гумусного горизонта 13-15 см. Эти почвы хорошо отзывчивы на удобрения.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Растительность - лиственно-дубово-березовое редколесье по злаково-разнотравному покрову, кустарниковые суходолы.  </w:t>
      </w:r>
    </w:p>
    <w:p w:rsidR="00916527" w:rsidRPr="00AD5C44" w:rsidRDefault="00916527" w:rsidP="00916527">
      <w:pPr>
        <w:ind w:left="-851" w:right="758"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left="-851" w:right="758" w:firstLine="225"/>
        <w:jc w:val="center"/>
        <w:rPr>
          <w:color w:val="000000"/>
          <w:sz w:val="20"/>
          <w:szCs w:val="20"/>
        </w:rPr>
      </w:pP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4.2. Комплексная оценка и основные проблемы развития территории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Население.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Развитие любого поселения напрямую зависит от численности населения проживающего на данной территории. Анализ и прогнозирование численности населения является одним из ключевых вопросов социально-экономического развития любой территории.</w:t>
      </w: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527" w:rsidRPr="00AD5C44" w:rsidRDefault="00916527" w:rsidP="00916527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Численность постоянного населения, чел.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01"/>
        <w:gridCol w:w="1417"/>
        <w:gridCol w:w="993"/>
      </w:tblGrid>
      <w:tr w:rsidR="00916527" w:rsidRPr="00AD5C44" w:rsidTr="00916527"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января</w:t>
            </w:r>
          </w:p>
        </w:tc>
      </w:tr>
      <w:tr w:rsidR="00916527" w:rsidRPr="00AD5C44" w:rsidTr="009165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16527" w:rsidRPr="00AD5C44" w:rsidTr="00916527">
        <w:trPr>
          <w:trHeight w:val="3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Среднегодовая численность постоянного населения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(человек)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810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1700"/>
        <w:gridCol w:w="1416"/>
        <w:gridCol w:w="1875"/>
      </w:tblGrid>
      <w:tr w:rsidR="00916527" w:rsidRPr="00AD5C44" w:rsidTr="0091652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16527" w:rsidRPr="00AD5C44" w:rsidTr="0091652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Число родившихся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(без мертворождённых, человек)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</w:p>
    <w:tbl>
      <w:tblPr>
        <w:tblW w:w="9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9"/>
        <w:gridCol w:w="160"/>
        <w:gridCol w:w="1701"/>
        <w:gridCol w:w="1417"/>
        <w:gridCol w:w="1948"/>
      </w:tblGrid>
      <w:tr w:rsidR="00916527" w:rsidRPr="00AD5C44" w:rsidTr="00916527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16527" w:rsidRPr="00AD5C44" w:rsidTr="00916527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Бирофельдское сельское поселение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Число умерших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(человек)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1855"/>
        <w:gridCol w:w="1417"/>
        <w:gridCol w:w="1948"/>
      </w:tblGrid>
      <w:tr w:rsidR="00916527" w:rsidRPr="00AD5C44" w:rsidTr="00916527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916527" w:rsidRPr="00AD5C44" w:rsidTr="00916527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916527" w:rsidRPr="00AD5C44" w:rsidRDefault="00916527" w:rsidP="00916527">
      <w:pPr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Естественный прирост, убыль (-) населения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(всего, человек)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87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855"/>
        <w:gridCol w:w="1416"/>
        <w:gridCol w:w="1935"/>
      </w:tblGrid>
      <w:tr w:rsidR="00916527" w:rsidRPr="00AD5C44" w:rsidTr="0091652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</w:tr>
      <w:tr w:rsidR="00916527" w:rsidRPr="00AD5C44" w:rsidTr="00916527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Общий коэффициент рождаемости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(промилле)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  <w:r w:rsidRPr="00AD5C44">
        <w:rPr>
          <w:color w:val="000000"/>
          <w:sz w:val="20"/>
          <w:szCs w:val="20"/>
        </w:rPr>
        <w:tab/>
      </w:r>
    </w:p>
    <w:tbl>
      <w:tblPr>
        <w:tblW w:w="9900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160"/>
        <w:gridCol w:w="1701"/>
        <w:gridCol w:w="1417"/>
        <w:gridCol w:w="1276"/>
        <w:gridCol w:w="684"/>
      </w:tblGrid>
      <w:tr w:rsidR="00916527" w:rsidRPr="00AD5C44" w:rsidTr="00916527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16527" w:rsidRPr="00AD5C44" w:rsidTr="00916527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rPr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Общий коэффициент смертности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(промилле)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  <w:r w:rsidRPr="00AD5C44">
        <w:rPr>
          <w:color w:val="000000"/>
          <w:sz w:val="20"/>
          <w:szCs w:val="20"/>
        </w:rPr>
        <w:tab/>
      </w:r>
    </w:p>
    <w:tbl>
      <w:tblPr>
        <w:tblW w:w="987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9"/>
        <w:gridCol w:w="160"/>
        <w:gridCol w:w="1700"/>
        <w:gridCol w:w="1416"/>
        <w:gridCol w:w="1275"/>
        <w:gridCol w:w="660"/>
      </w:tblGrid>
      <w:tr w:rsidR="00916527" w:rsidRPr="00AD5C44" w:rsidTr="00916527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527" w:rsidRPr="00AD5C44" w:rsidTr="00916527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6527" w:rsidRPr="00AD5C44" w:rsidRDefault="00916527" w:rsidP="00916527">
      <w:pPr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Коэффициент естественного прироста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(промилле)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  <w:r w:rsidRPr="00AD5C44">
        <w:rPr>
          <w:color w:val="000000"/>
          <w:sz w:val="20"/>
          <w:szCs w:val="20"/>
        </w:rPr>
        <w:tab/>
      </w:r>
    </w:p>
    <w:tbl>
      <w:tblPr>
        <w:tblW w:w="9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1"/>
        <w:gridCol w:w="160"/>
        <w:gridCol w:w="1701"/>
        <w:gridCol w:w="1417"/>
        <w:gridCol w:w="1276"/>
        <w:gridCol w:w="160"/>
      </w:tblGrid>
      <w:tr w:rsidR="00916527" w:rsidRPr="00AD5C44" w:rsidTr="00916527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527" w:rsidRPr="00AD5C44" w:rsidTr="00916527"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Число прибывших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(человек)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  <w:r w:rsidRPr="00AD5C44">
        <w:rPr>
          <w:color w:val="000000"/>
          <w:sz w:val="20"/>
          <w:szCs w:val="20"/>
        </w:rPr>
        <w:tab/>
      </w: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9"/>
        <w:gridCol w:w="160"/>
        <w:gridCol w:w="1271"/>
        <w:gridCol w:w="1107"/>
        <w:gridCol w:w="1106"/>
        <w:gridCol w:w="1107"/>
      </w:tblGrid>
      <w:tr w:rsidR="00916527" w:rsidRPr="00AD5C44" w:rsidTr="00916527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16527" w:rsidRPr="00AD5C44" w:rsidTr="00916527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45</w:t>
            </w:r>
          </w:p>
        </w:tc>
      </w:tr>
    </w:tbl>
    <w:p w:rsidR="00916527" w:rsidRPr="00AD5C44" w:rsidRDefault="00916527" w:rsidP="00916527">
      <w:pPr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Число выбывших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(человек)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34"/>
        <w:gridCol w:w="1108"/>
        <w:gridCol w:w="1107"/>
        <w:gridCol w:w="1107"/>
      </w:tblGrid>
      <w:tr w:rsidR="00916527" w:rsidRPr="00AD5C44" w:rsidTr="00916527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16527" w:rsidRPr="00AD5C44" w:rsidTr="00916527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70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Миграционный прирост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(человек)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9"/>
        <w:gridCol w:w="1431"/>
        <w:gridCol w:w="1107"/>
        <w:gridCol w:w="1106"/>
        <w:gridCol w:w="1107"/>
      </w:tblGrid>
      <w:tr w:rsidR="00916527" w:rsidRPr="00AD5C44" w:rsidTr="00916527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2014</w:t>
            </w:r>
          </w:p>
        </w:tc>
      </w:tr>
      <w:tr w:rsidR="00916527" w:rsidRPr="00AD5C44" w:rsidTr="00916527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-31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-25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Коммунальная сфера: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Жилищный фонд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(площадь жилых помещений; тысяч квадратных метров)</w:t>
      </w:r>
    </w:p>
    <w:tbl>
      <w:tblPr>
        <w:tblW w:w="9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1431"/>
        <w:gridCol w:w="1118"/>
        <w:gridCol w:w="1116"/>
        <w:gridCol w:w="1119"/>
      </w:tblGrid>
      <w:tr w:rsidR="00916527" w:rsidRPr="00AD5C44" w:rsidTr="00916527">
        <w:trPr>
          <w:cantSplit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</w:tr>
      <w:tr w:rsidR="00916527" w:rsidTr="00916527">
        <w:trPr>
          <w:cantSplit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Бирофельдское сельское поселение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57,4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27,9</w:t>
            </w:r>
          </w:p>
        </w:tc>
      </w:tr>
    </w:tbl>
    <w:p w:rsidR="00916527" w:rsidRDefault="00916527" w:rsidP="00916527">
      <w:pPr>
        <w:ind w:firstLine="225"/>
        <w:jc w:val="center"/>
        <w:rPr>
          <w:rFonts w:ascii="Arial" w:hAnsi="Arial" w:cs="Arial"/>
          <w:color w:val="000000"/>
          <w:sz w:val="18"/>
          <w:szCs w:val="18"/>
        </w:rPr>
      </w:pPr>
    </w:p>
    <w:p w:rsidR="00916527" w:rsidRDefault="00916527" w:rsidP="00916527">
      <w:pPr>
        <w:ind w:firstLine="225"/>
        <w:jc w:val="center"/>
        <w:rPr>
          <w:color w:val="00000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Ввод в действие жилых домов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(квадратных метров общей площади)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992"/>
        <w:gridCol w:w="993"/>
        <w:gridCol w:w="850"/>
        <w:gridCol w:w="992"/>
        <w:gridCol w:w="992"/>
      </w:tblGrid>
      <w:tr w:rsidR="00916527" w:rsidRPr="00AD5C44" w:rsidTr="00916527">
        <w:trPr>
          <w:cantSplit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Введено в действие жилых домов</w:t>
            </w:r>
          </w:p>
        </w:tc>
      </w:tr>
      <w:tr w:rsidR="00916527" w:rsidRPr="00AD5C44" w:rsidTr="00916527">
        <w:trPr>
          <w:cantSplit/>
          <w:trHeight w:val="43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</w:tr>
      <w:tr w:rsidR="00916527" w:rsidRPr="00AD5C44" w:rsidTr="009165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Здравоохранение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Лечебно-профилактические организации в 2014 году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(на конец года; единиц)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818"/>
      </w:tblGrid>
      <w:tr w:rsidR="00916527" w:rsidRPr="00AD5C44" w:rsidTr="00916527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Число лечебно-профилактических организаций</w:t>
            </w:r>
          </w:p>
        </w:tc>
      </w:tr>
      <w:tr w:rsidR="00916527" w:rsidRPr="00AD5C44" w:rsidTr="0091652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Образование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Общеобразовательные организации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 xml:space="preserve">(без вечерних (сменных) общеобразовательных организаций) 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(включая филиалы; на начало учебного года)</w:t>
      </w: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707"/>
        <w:gridCol w:w="725"/>
        <w:gridCol w:w="701"/>
        <w:gridCol w:w="713"/>
        <w:gridCol w:w="707"/>
        <w:gridCol w:w="711"/>
        <w:gridCol w:w="8"/>
        <w:gridCol w:w="710"/>
        <w:gridCol w:w="713"/>
        <w:gridCol w:w="709"/>
        <w:gridCol w:w="710"/>
      </w:tblGrid>
      <w:tr w:rsidR="00916527" w:rsidRPr="00AD5C44" w:rsidTr="00916527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AD5C44">
              <w:rPr>
                <w:color w:val="000000"/>
                <w:sz w:val="20"/>
                <w:szCs w:val="20"/>
              </w:rPr>
              <w:t>Число организаций, ед.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Численность учащихся в них, человек</w:t>
            </w:r>
          </w:p>
        </w:tc>
      </w:tr>
      <w:tr w:rsidR="00916527" w:rsidRPr="00AD5C44" w:rsidTr="00916527">
        <w:trPr>
          <w:cantSplit/>
          <w:trHeight w:val="24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10/11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12/13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13/14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14/15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12/13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13/14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14/15</w:t>
            </w:r>
          </w:p>
        </w:tc>
      </w:tr>
      <w:tr w:rsidR="00916527" w:rsidRPr="00AD5C44" w:rsidTr="009165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175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Общедоступные библиотеки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(на конец года)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726"/>
        <w:gridCol w:w="708"/>
        <w:gridCol w:w="709"/>
        <w:gridCol w:w="851"/>
        <w:gridCol w:w="850"/>
        <w:gridCol w:w="851"/>
        <w:gridCol w:w="850"/>
        <w:gridCol w:w="851"/>
        <w:gridCol w:w="850"/>
        <w:gridCol w:w="12"/>
      </w:tblGrid>
      <w:tr w:rsidR="00916527" w:rsidRPr="00AD5C44" w:rsidTr="00916527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Число библиотек, ед.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Численность работни-ков в них, человек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из них библиотечных работников</w:t>
            </w:r>
          </w:p>
        </w:tc>
      </w:tr>
      <w:tr w:rsidR="00916527" w:rsidRPr="00AD5C44" w:rsidTr="00916527">
        <w:trPr>
          <w:gridAfter w:val="1"/>
          <w:wAfter w:w="12" w:type="dxa"/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</w:tr>
      <w:tr w:rsidR="00916527" w:rsidRPr="00AD5C44" w:rsidTr="00916527">
        <w:trPr>
          <w:gridAfter w:val="1"/>
          <w:wAfter w:w="1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916527" w:rsidRPr="00AD5C44" w:rsidRDefault="00916527" w:rsidP="00916527">
      <w:pPr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Учреждения культурно-досугового типа</w:t>
      </w:r>
    </w:p>
    <w:p w:rsidR="00916527" w:rsidRPr="00AD5C44" w:rsidRDefault="00916527" w:rsidP="00916527">
      <w:pPr>
        <w:ind w:firstLine="225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(на конец года)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525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873"/>
        <w:gridCol w:w="850"/>
        <w:gridCol w:w="852"/>
        <w:gridCol w:w="19"/>
        <w:gridCol w:w="832"/>
        <w:gridCol w:w="852"/>
        <w:gridCol w:w="992"/>
      </w:tblGrid>
      <w:tr w:rsidR="00916527" w:rsidRPr="00AD5C44" w:rsidTr="00916527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Число учреждений, ед.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Численность работников в них, человек</w:t>
            </w:r>
          </w:p>
        </w:tc>
      </w:tr>
      <w:tr w:rsidR="00916527" w:rsidRPr="00AD5C44" w:rsidTr="00916527">
        <w:trPr>
          <w:cantSplit/>
          <w:trHeight w:val="9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</w:tr>
      <w:tr w:rsidR="00916527" w:rsidRPr="00AD5C44" w:rsidTr="0091652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Бирофельдское сельское поселение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</w:tr>
    </w:tbl>
    <w:p w:rsidR="00916527" w:rsidRPr="00AD5C44" w:rsidRDefault="00916527" w:rsidP="00916527">
      <w:pPr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Кинотеатры и киноустановки</w:t>
      </w:r>
    </w:p>
    <w:p w:rsidR="00916527" w:rsidRPr="00AD5C44" w:rsidRDefault="00916527" w:rsidP="00916527">
      <w:pPr>
        <w:ind w:firstLine="225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(на конец года)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360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852"/>
        <w:gridCol w:w="993"/>
        <w:gridCol w:w="851"/>
        <w:gridCol w:w="850"/>
        <w:gridCol w:w="851"/>
        <w:gridCol w:w="992"/>
        <w:gridCol w:w="851"/>
        <w:gridCol w:w="850"/>
      </w:tblGrid>
      <w:tr w:rsidR="00916527" w:rsidRPr="00AD5C44" w:rsidTr="00916527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Число кинотеатров и </w:t>
            </w:r>
          </w:p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киноустановок, ед.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Численность работников в них, человек</w:t>
            </w:r>
          </w:p>
        </w:tc>
      </w:tr>
      <w:tr w:rsidR="00916527" w:rsidRPr="00AD5C44" w:rsidTr="00916527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</w:t>
            </w: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</w:t>
            </w:r>
            <w:r w:rsidRPr="00AD5C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</w:t>
            </w: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</w:t>
            </w:r>
            <w:r w:rsidRPr="00AD5C44">
              <w:rPr>
                <w:color w:val="000000"/>
                <w:sz w:val="20"/>
                <w:szCs w:val="20"/>
              </w:rPr>
              <w:t>2</w:t>
            </w:r>
          </w:p>
        </w:tc>
      </w:tr>
      <w:tr w:rsidR="00916527" w:rsidRPr="00AD5C44" w:rsidTr="009165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16527" w:rsidRPr="00AD5C44" w:rsidRDefault="00916527" w:rsidP="00916527">
      <w:pPr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Детские музыкальные школы</w:t>
      </w:r>
    </w:p>
    <w:p w:rsidR="00916527" w:rsidRPr="00AD5C44" w:rsidRDefault="00916527" w:rsidP="00916527">
      <w:pPr>
        <w:ind w:firstLine="225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(на конец года)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360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1417"/>
        <w:gridCol w:w="1134"/>
        <w:gridCol w:w="1421"/>
      </w:tblGrid>
      <w:tr w:rsidR="00916527" w:rsidRPr="00AD5C44" w:rsidTr="00916527">
        <w:trPr>
          <w:cantSplit/>
          <w:trHeight w:val="6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</w:tr>
      <w:tr w:rsidR="00916527" w:rsidRPr="00AD5C44" w:rsidTr="009165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lastRenderedPageBreak/>
        <w:t>Число спортивных сооружений</w:t>
      </w:r>
    </w:p>
    <w:p w:rsidR="00916527" w:rsidRPr="00AD5C44" w:rsidRDefault="00916527" w:rsidP="00916527">
      <w:pPr>
        <w:ind w:firstLine="225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(на конец года; единиц)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3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691"/>
        <w:gridCol w:w="699"/>
        <w:gridCol w:w="685"/>
        <w:gridCol w:w="8"/>
        <w:gridCol w:w="694"/>
        <w:gridCol w:w="702"/>
        <w:gridCol w:w="695"/>
        <w:gridCol w:w="693"/>
        <w:gridCol w:w="699"/>
        <w:gridCol w:w="693"/>
        <w:gridCol w:w="693"/>
      </w:tblGrid>
      <w:tr w:rsidR="00916527" w:rsidRPr="00AD5C44" w:rsidTr="00916527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Стадионы с трибунами, всего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Плоскостные спортивные сооружения</w:t>
            </w:r>
          </w:p>
        </w:tc>
      </w:tr>
      <w:tr w:rsidR="00916527" w:rsidRPr="00AD5C44" w:rsidTr="00916527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</w:tr>
      <w:tr w:rsidR="00916527" w:rsidRPr="00AD5C44" w:rsidTr="009165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390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020"/>
        <w:gridCol w:w="1004"/>
        <w:gridCol w:w="13"/>
        <w:gridCol w:w="1020"/>
        <w:gridCol w:w="1033"/>
        <w:gridCol w:w="713"/>
        <w:gridCol w:w="852"/>
        <w:gridCol w:w="851"/>
        <w:gridCol w:w="852"/>
        <w:gridCol w:w="1020"/>
      </w:tblGrid>
      <w:tr w:rsidR="00916527" w:rsidRPr="00AD5C44" w:rsidTr="00916527">
        <w:trPr>
          <w:cantSplit/>
        </w:trPr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Спортивные залы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Плавательные бассейны</w:t>
            </w:r>
          </w:p>
        </w:tc>
      </w:tr>
      <w:tr w:rsidR="00916527" w:rsidRPr="00AD5C44" w:rsidTr="00916527">
        <w:trPr>
          <w:cantSplit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</w:t>
            </w:r>
            <w:r w:rsidRPr="00AD5C44">
              <w:rPr>
                <w:color w:val="000000"/>
                <w:sz w:val="20"/>
                <w:szCs w:val="20"/>
                <w:lang w:val="en-US"/>
              </w:rPr>
              <w:t>1</w:t>
            </w: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</w:t>
            </w:r>
            <w:r w:rsidRPr="00AD5C44">
              <w:rPr>
                <w:color w:val="000000"/>
                <w:sz w:val="20"/>
                <w:szCs w:val="20"/>
                <w:lang w:val="en-US"/>
              </w:rPr>
              <w:t>1</w:t>
            </w:r>
            <w:r w:rsidRPr="00AD5C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</w:tr>
      <w:tr w:rsidR="00916527" w:rsidRPr="00AD5C44" w:rsidTr="0091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916527" w:rsidRPr="00AD5C44" w:rsidTr="0091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16527" w:rsidRPr="00AD5C44" w:rsidTr="0091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16527" w:rsidRPr="00AD5C44" w:rsidTr="00916527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Детско-юношеские спортивные школы</w:t>
      </w:r>
    </w:p>
    <w:p w:rsidR="00916527" w:rsidRPr="00AD5C44" w:rsidRDefault="00916527" w:rsidP="00916527">
      <w:pPr>
        <w:ind w:firstLine="225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(включая филиалы; на конец года)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</w:r>
    </w:p>
    <w:tbl>
      <w:tblPr>
        <w:tblW w:w="9360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689"/>
        <w:gridCol w:w="695"/>
        <w:gridCol w:w="683"/>
        <w:gridCol w:w="9"/>
        <w:gridCol w:w="695"/>
        <w:gridCol w:w="703"/>
        <w:gridCol w:w="694"/>
        <w:gridCol w:w="6"/>
        <w:gridCol w:w="689"/>
        <w:gridCol w:w="700"/>
        <w:gridCol w:w="695"/>
        <w:gridCol w:w="695"/>
      </w:tblGrid>
      <w:tr w:rsidR="00916527" w:rsidRPr="00AD5C44" w:rsidTr="00916527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Число детско-юношеских спортивных школ, ед.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Численность занимающихся в них, человек</w:t>
            </w:r>
          </w:p>
        </w:tc>
      </w:tr>
      <w:tr w:rsidR="00916527" w:rsidRPr="00AD5C44" w:rsidTr="00916527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</w:t>
            </w:r>
            <w:r w:rsidRPr="00AD5C44">
              <w:rPr>
                <w:color w:val="000000"/>
                <w:sz w:val="20"/>
                <w:szCs w:val="20"/>
                <w:lang w:val="en-US"/>
              </w:rPr>
              <w:t>1</w:t>
            </w:r>
            <w:r w:rsidRPr="00AD5C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</w:t>
            </w:r>
            <w:r w:rsidRPr="00AD5C44">
              <w:rPr>
                <w:color w:val="000000"/>
                <w:sz w:val="20"/>
                <w:szCs w:val="20"/>
                <w:lang w:val="en-US"/>
              </w:rPr>
              <w:t>1</w:t>
            </w:r>
            <w:r w:rsidRPr="00AD5C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2014</w:t>
            </w:r>
          </w:p>
        </w:tc>
      </w:tr>
      <w:tr w:rsidR="00916527" w:rsidRPr="00AD5C44" w:rsidTr="009165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D5C44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ab/>
        <w:t>-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</w:p>
    <w:p w:rsidR="00916527" w:rsidRPr="00AD5C44" w:rsidRDefault="00916527" w:rsidP="00916527">
      <w:pPr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Перечень существующих объектов местного значения</w:t>
      </w: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</w:p>
    <w:p w:rsidR="00916527" w:rsidRPr="00AD5C44" w:rsidRDefault="00916527" w:rsidP="00916527">
      <w:pPr>
        <w:ind w:left="-851" w:right="758"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Перечень недвижимого имущества, закрепленного за муниципальными органами власти, учреждениями</w:t>
      </w:r>
    </w:p>
    <w:p w:rsidR="00916527" w:rsidRPr="00AD5C44" w:rsidRDefault="00916527" w:rsidP="00916527">
      <w:pPr>
        <w:ind w:left="-851" w:right="758"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Наименование недвижимого имущества</w:t>
      </w:r>
      <w:r w:rsidRPr="00AD5C44">
        <w:rPr>
          <w:color w:val="000000"/>
          <w:sz w:val="20"/>
          <w:szCs w:val="20"/>
        </w:rPr>
        <w:tab/>
        <w:t>Адрес (местоположение) недвижимого имущества</w:t>
      </w:r>
      <w:r w:rsidRPr="00AD5C44">
        <w:rPr>
          <w:color w:val="000000"/>
          <w:sz w:val="20"/>
          <w:szCs w:val="20"/>
        </w:rPr>
        <w:tab/>
        <w:t xml:space="preserve">Площадь </w:t>
      </w:r>
    </w:p>
    <w:p w:rsidR="00916527" w:rsidRPr="00AD5C44" w:rsidRDefault="00916527" w:rsidP="00916527">
      <w:pPr>
        <w:ind w:left="-851" w:right="758" w:firstLine="225"/>
        <w:jc w:val="center"/>
        <w:rPr>
          <w:color w:val="000000"/>
          <w:sz w:val="20"/>
          <w:szCs w:val="20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3984"/>
        <w:gridCol w:w="3261"/>
        <w:gridCol w:w="1308"/>
        <w:gridCol w:w="927"/>
      </w:tblGrid>
      <w:tr w:rsidR="00916527" w:rsidRPr="00AD5C44" w:rsidTr="00916527">
        <w:trPr>
          <w:trHeight w:val="10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недвижимого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кв.м.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ввода</w:t>
            </w:r>
          </w:p>
        </w:tc>
      </w:tr>
      <w:tr w:rsidR="00916527" w:rsidRPr="00AD5C44" w:rsidTr="00916527">
        <w:trPr>
          <w:trHeight w:val="5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с.Бирофельд, ул.Центральная, 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482.6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</w:tr>
      <w:tr w:rsidR="00916527" w:rsidRPr="00AD5C44" w:rsidTr="00916527">
        <w:trPr>
          <w:trHeight w:val="5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с.Бирофельд, ул. Центральная, 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</w:t>
            </w:r>
          </w:p>
        </w:tc>
      </w:tr>
      <w:tr w:rsidR="00916527" w:rsidRPr="00AD5C44" w:rsidTr="00916527">
        <w:trPr>
          <w:trHeight w:val="6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Алексеевка, ул. Советская, 9-а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</w:tr>
      <w:tr w:rsidR="00916527" w:rsidRPr="00AD5C44" w:rsidTr="00916527">
        <w:trPr>
          <w:trHeight w:val="6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Здание дома 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Опытное Поле, ул.Дорожная, 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</w:tr>
      <w:tr w:rsidR="00916527" w:rsidRPr="00AD5C44" w:rsidTr="00916527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Объект, обладающий признаками объекта культурного наследия, установленный в честь воинов -односельчан, погибших во время Великой Отечественной войны 1941-1945 г.г.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Бирофельд ул. Центральная, 56</w:t>
            </w:r>
          </w:p>
        </w:tc>
        <w:tc>
          <w:tcPr>
            <w:tcW w:w="1308" w:type="dxa"/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</w:tr>
      <w:tr w:rsidR="00916527" w:rsidRPr="00AD5C44" w:rsidTr="00916527">
        <w:trPr>
          <w:trHeight w:val="1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Объект, обладающий признаками объекта культурного наследия, установленный в честь воинов -земляков, погибших на фронтах ВОВ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Алексеевка,  ул. Советская 5а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</w:tr>
      <w:tr w:rsidR="00916527" w:rsidRPr="00AD5C44" w:rsidTr="00916527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Объект, обладающий признаками объекта культурного наследия, установленный в честь воинов -земляков, погибших на фронтах ВОВ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Красивое ул. Ленина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</w:t>
            </w:r>
          </w:p>
        </w:tc>
      </w:tr>
      <w:tr w:rsidR="00916527" w:rsidRPr="00AD5C44" w:rsidTr="00916527">
        <w:trPr>
          <w:trHeight w:val="7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Алексеевка, ул. Советская, 9а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</w:tr>
      <w:tr w:rsidR="00916527" w:rsidRPr="00AD5C44" w:rsidTr="00916527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Насосная станция над скважиной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с.Алексеевка, ул. Новая, 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 кв.м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</w:tr>
      <w:tr w:rsidR="00916527" w:rsidRPr="00AD5C44" w:rsidTr="00916527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с.Алексеевка,  ул. Новая, 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</w:tr>
      <w:tr w:rsidR="00916527" w:rsidRPr="00AD5C44" w:rsidTr="00916527">
        <w:trPr>
          <w:trHeight w:val="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нежилое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Бирофельд, ул. Таежная, 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 кв. 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</w:t>
            </w:r>
          </w:p>
        </w:tc>
      </w:tr>
    </w:tbl>
    <w:p w:rsidR="00916527" w:rsidRPr="00AD5C44" w:rsidRDefault="00916527" w:rsidP="00916527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916527" w:rsidRPr="00AD5C44" w:rsidRDefault="00916527" w:rsidP="00916527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lastRenderedPageBreak/>
        <w:t>Перечень жилищного фонда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4253"/>
        <w:gridCol w:w="992"/>
        <w:gridCol w:w="1276"/>
      </w:tblGrid>
      <w:tr w:rsidR="00916527" w:rsidRPr="00AD5C44" w:rsidTr="00916527">
        <w:trPr>
          <w:trHeight w:val="1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 ввода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</w:t>
            </w:r>
          </w:p>
        </w:tc>
      </w:tr>
      <w:tr w:rsidR="00916527" w:rsidRPr="00AD5C44" w:rsidTr="00916527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село Бирофельд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5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 квартирный  дом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д.2, кв.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</w:t>
            </w:r>
          </w:p>
        </w:tc>
      </w:tr>
      <w:tr w:rsidR="00916527" w:rsidRPr="00AD5C44" w:rsidTr="00916527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 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4,  кв. 1,2,3,7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180.7</w:t>
            </w:r>
          </w:p>
        </w:tc>
      </w:tr>
      <w:tr w:rsidR="00916527" w:rsidRPr="00AD5C44" w:rsidTr="00916527">
        <w:trPr>
          <w:trHeight w:val="42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</w:t>
            </w:r>
          </w:p>
        </w:tc>
      </w:tr>
      <w:tr w:rsidR="00916527" w:rsidRPr="00AD5C44" w:rsidTr="00916527">
        <w:trPr>
          <w:trHeight w:val="3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 квартирный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6,  кв. 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113.7</w:t>
            </w:r>
          </w:p>
        </w:tc>
      </w:tr>
      <w:tr w:rsidR="00916527" w:rsidRPr="00AD5C44" w:rsidTr="00916527">
        <w:trPr>
          <w:trHeight w:val="419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8, кв 1,5,8,9,15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188.3</w:t>
            </w:r>
          </w:p>
        </w:tc>
      </w:tr>
      <w:tr w:rsidR="00916527" w:rsidRPr="00AD5C44" w:rsidTr="00916527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 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д.10, кв  2,3,16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116.4</w:t>
            </w:r>
          </w:p>
        </w:tc>
      </w:tr>
      <w:tr w:rsidR="00916527" w:rsidRPr="00AD5C44" w:rsidTr="00916527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 в 2-квартирном 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д.11, кв.2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</w:t>
            </w:r>
          </w:p>
        </w:tc>
      </w:tr>
      <w:tr w:rsidR="00916527" w:rsidRPr="00AD5C44" w:rsidTr="00916527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 квартирный  дом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д.12,   кв.8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</w:t>
            </w:r>
          </w:p>
        </w:tc>
      </w:tr>
      <w:tr w:rsidR="00916527" w:rsidRPr="00AD5C44" w:rsidTr="00916527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 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14, кв.2,4,5,6,7,14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456.0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д.17, кв.1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82.8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д.19,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</w:t>
            </w:r>
          </w:p>
        </w:tc>
      </w:tr>
      <w:tr w:rsidR="00916527" w:rsidRPr="00AD5C44" w:rsidTr="00916527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21,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65.2</w:t>
            </w: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22, кв.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65.2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23, кв.1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64.7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26,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32,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71.1</w:t>
            </w: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д.34,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</w:t>
            </w:r>
          </w:p>
        </w:tc>
      </w:tr>
      <w:tr w:rsidR="00916527" w:rsidRPr="00AD5C44" w:rsidTr="0091652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д..36,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132.4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д.37,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40,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51.0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42,  кв.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133.2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46,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64.3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49,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63.3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51,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127.3</w:t>
            </w:r>
          </w:p>
        </w:tc>
      </w:tr>
      <w:tr w:rsidR="00916527" w:rsidRPr="00AD5C44" w:rsidTr="00916527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д.53,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</w:t>
            </w:r>
          </w:p>
        </w:tc>
      </w:tr>
      <w:tr w:rsidR="00916527" w:rsidRPr="00AD5C44" w:rsidTr="00916527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д.57, кв.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131.9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Квартира в 2-квартирном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61,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64.3</w:t>
            </w: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 д. 63,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127.0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64,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127.0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65,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Молодёжная, д. 3,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77.4</w:t>
            </w: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Молодёжная, д. 5, 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Молодёжная, д. 7,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76.4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Молодёжная,  д.9, 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127.0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 д.1,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д. 3 , кв.1,2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78.7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д. 10,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66.1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 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Совхозная, д. 1,     кв. 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60.1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 квартирный  дом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Совхозная, д. 3,   кв. 4,7,8</w:t>
            </w:r>
          </w:p>
        </w:tc>
        <w:tc>
          <w:tcPr>
            <w:tcW w:w="992" w:type="dxa"/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142.1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16- 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Совхозная, д. 5, кв. 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80.8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Чапаева, д. 3,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78.0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Луговая, д. 1, 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</w:t>
            </w: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Луговая, д. 3,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116.8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Луговая, д. 4, кв.1,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119.6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Луговая, д. 5,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</w:t>
            </w:r>
          </w:p>
        </w:tc>
      </w:tr>
      <w:tr w:rsidR="00916527" w:rsidRPr="00AD5C44" w:rsidTr="00916527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Луговая, д. 8 , кв.1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</w:t>
            </w:r>
          </w:p>
        </w:tc>
      </w:tr>
      <w:tr w:rsidR="00916527" w:rsidRPr="00AD5C44" w:rsidTr="0091652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4337.4</w:t>
            </w:r>
          </w:p>
        </w:tc>
      </w:tr>
      <w:tr w:rsidR="00916527" w:rsidRPr="00AD5C44" w:rsidTr="00916527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село Красивое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4-квартирном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Ленина, д. 24,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</w:t>
            </w:r>
          </w:p>
        </w:tc>
      </w:tr>
      <w:tr w:rsidR="00916527" w:rsidRPr="00AD5C44" w:rsidTr="00916527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50.2</w:t>
            </w:r>
          </w:p>
        </w:tc>
      </w:tr>
      <w:tr w:rsidR="00916527" w:rsidRPr="00AD5C44" w:rsidTr="00916527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село Опытное Поле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Новая, д. 3, кв.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916527" w:rsidRPr="00AD5C44" w:rsidTr="00916527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Дорожная, д. 1,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</w:t>
            </w:r>
          </w:p>
        </w:tc>
      </w:tr>
      <w:tr w:rsidR="00916527" w:rsidRPr="00AD5C44" w:rsidTr="00916527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Дорожная, д. 2, кв.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Дорожная, д. 3,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Дорожная,  д. 6, кв.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102.3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Дорожная, д.10,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Нагорная,  д.1, кв.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59.9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Нагорная,  д.3,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61.7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Нагорная,  д. 5,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Нагорная,  д. 8,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Нагорная, д.11, кв.1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Нагорная, д.13, кв.2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ул.40 лет Победы, д.1,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132.3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ул.40 лет Победы, д. 6, кв.1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ул.40 лет Победы, д. 7,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132.2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ул.40 лет Победы, д. 8,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135.7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ул.40 лет Победы, д. 9,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916527" w:rsidRPr="00AD5C44" w:rsidTr="00916527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ул.40 лет Победы, д.10,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65.2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д.2, кв.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</w:tr>
      <w:tr w:rsidR="00916527" w:rsidRPr="00AD5C44" w:rsidTr="00916527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д.4,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</w:t>
            </w:r>
          </w:p>
        </w:tc>
      </w:tr>
      <w:tr w:rsidR="00916527" w:rsidRPr="00AD5C44" w:rsidTr="00916527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д.1, кв. 1,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</w:t>
            </w:r>
          </w:p>
        </w:tc>
      </w:tr>
      <w:tr w:rsidR="00916527" w:rsidRPr="00AD5C44" w:rsidTr="00916527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2-квартирный  дом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д. 4, кв.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</w:t>
            </w:r>
          </w:p>
        </w:tc>
      </w:tr>
      <w:tr w:rsidR="00916527" w:rsidRPr="00AD5C44" w:rsidTr="00916527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 в 2-квартирном   доме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д. 6, кв.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527" w:rsidRPr="00AD5C44" w:rsidRDefault="00916527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</w:t>
            </w:r>
          </w:p>
        </w:tc>
      </w:tr>
    </w:tbl>
    <w:p w:rsidR="007008D6" w:rsidRPr="00AD5C44" w:rsidRDefault="007008D6" w:rsidP="007008D6">
      <w:pPr>
        <w:ind w:left="-851" w:right="758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Перечень автомобильных дорог общего пользования местного значения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820"/>
        <w:gridCol w:w="2693"/>
        <w:gridCol w:w="1985"/>
      </w:tblGrid>
      <w:tr w:rsidR="00441098" w:rsidRPr="00AD5C44" w:rsidTr="00441098">
        <w:trPr>
          <w:trHeight w:val="14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Протяжённость,   км</w:t>
            </w:r>
          </w:p>
        </w:tc>
      </w:tr>
      <w:tr w:rsidR="00441098" w:rsidRPr="00AD5C44" w:rsidTr="0044109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6</w:t>
            </w:r>
          </w:p>
        </w:tc>
      </w:tr>
      <w:tr w:rsidR="00441098" w:rsidRPr="00AD5C44" w:rsidTr="00441098">
        <w:trPr>
          <w:trHeight w:val="30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с. Бирофельд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Автомобильная дорога общего пользования </w:t>
            </w:r>
            <w:r w:rsidRPr="00AD5C44">
              <w:rPr>
                <w:color w:val="000000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 xml:space="preserve">ул. Центральная (подъезд </w:t>
            </w:r>
            <w:r w:rsidRPr="00AD5C44">
              <w:rPr>
                <w:color w:val="000000"/>
                <w:sz w:val="20"/>
                <w:szCs w:val="20"/>
              </w:rPr>
              <w:lastRenderedPageBreak/>
              <w:t>к социальному дому)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0.111</w:t>
            </w:r>
          </w:p>
        </w:tc>
      </w:tr>
      <w:tr w:rsidR="00441098" w:rsidRPr="00AD5C44" w:rsidTr="00441098">
        <w:trPr>
          <w:trHeight w:val="3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1.400</w:t>
            </w:r>
          </w:p>
        </w:tc>
      </w:tr>
      <w:tr w:rsidR="00441098" w:rsidRPr="00AD5C44" w:rsidTr="00441098">
        <w:trPr>
          <w:trHeight w:val="3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1.251</w:t>
            </w:r>
          </w:p>
        </w:tc>
      </w:tr>
      <w:tr w:rsidR="00441098" w:rsidRPr="00AD5C44" w:rsidTr="00441098">
        <w:trPr>
          <w:trHeight w:val="4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0.490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Совхозная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0.370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Таежная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0.656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Чапаева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0.354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0.349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Луговая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0.350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подъезд к домам по ул. Центральная (2,4,6,8,10,12,14)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0.292</w:t>
            </w:r>
          </w:p>
        </w:tc>
      </w:tr>
      <w:tr w:rsidR="00441098" w:rsidRPr="00AD5C44" w:rsidTr="0044109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5.623</w:t>
            </w:r>
          </w:p>
        </w:tc>
      </w:tr>
      <w:tr w:rsidR="00441098" w:rsidRPr="00AD5C44" w:rsidTr="00441098">
        <w:trPr>
          <w:trHeight w:val="28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Автомобильная дорога общего пользования </w:t>
            </w:r>
            <w:r w:rsidRPr="00AD5C44">
              <w:rPr>
                <w:color w:val="000000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ул. Партизанская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0.703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0.497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1.168</w:t>
            </w:r>
          </w:p>
        </w:tc>
      </w:tr>
      <w:tr w:rsidR="00441098" w:rsidRPr="00AD5C44" w:rsidTr="00441098">
        <w:trPr>
          <w:trHeight w:val="5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0.584</w:t>
            </w:r>
          </w:p>
        </w:tc>
      </w:tr>
      <w:tr w:rsidR="00441098" w:rsidRPr="00AD5C44" w:rsidTr="00441098">
        <w:trPr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переулок между ул. Советской и ул. Партизанской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0.567</w:t>
            </w:r>
          </w:p>
        </w:tc>
      </w:tr>
      <w:tr w:rsidR="00441098" w:rsidRPr="00AD5C44" w:rsidTr="0044109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3.519</w:t>
            </w:r>
          </w:p>
        </w:tc>
      </w:tr>
      <w:tr w:rsidR="00441098" w:rsidRPr="00AD5C44" w:rsidTr="00441098">
        <w:trPr>
          <w:trHeight w:val="31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с. Опытное Поле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1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0.450</w:t>
            </w:r>
          </w:p>
        </w:tc>
      </w:tr>
      <w:tr w:rsidR="00441098" w:rsidRPr="00AD5C44" w:rsidTr="00441098">
        <w:trPr>
          <w:trHeight w:val="2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0.400</w:t>
            </w:r>
          </w:p>
        </w:tc>
      </w:tr>
      <w:tr w:rsidR="00441098" w:rsidRPr="00AD5C44" w:rsidTr="00441098">
        <w:trPr>
          <w:trHeight w:val="5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0.200</w:t>
            </w:r>
          </w:p>
        </w:tc>
      </w:tr>
      <w:tr w:rsidR="00441098" w:rsidRPr="00AD5C44" w:rsidTr="00441098">
        <w:trPr>
          <w:trHeight w:val="3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Нагорная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0.500</w:t>
            </w:r>
          </w:p>
        </w:tc>
      </w:tr>
      <w:tr w:rsidR="00441098" w:rsidRPr="00AD5C44" w:rsidTr="00441098">
        <w:trPr>
          <w:trHeight w:val="5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0.200</w:t>
            </w:r>
          </w:p>
        </w:tc>
      </w:tr>
      <w:tr w:rsidR="00441098" w:rsidRPr="00AD5C44" w:rsidTr="00441098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1.750</w:t>
            </w:r>
          </w:p>
        </w:tc>
      </w:tr>
      <w:tr w:rsidR="00441098" w:rsidRPr="00AD5C44" w:rsidTr="00441098">
        <w:trPr>
          <w:trHeight w:val="345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lastRenderedPageBreak/>
              <w:t>с. Красивое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ул. 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0.600</w:t>
            </w:r>
          </w:p>
        </w:tc>
      </w:tr>
      <w:tr w:rsidR="00441098" w:rsidRPr="00AD5C44" w:rsidTr="00441098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0.600</w:t>
            </w:r>
          </w:p>
        </w:tc>
      </w:tr>
      <w:tr w:rsidR="00441098" w:rsidRPr="00AD5C44" w:rsidTr="00441098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Юбилейная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0.600</w:t>
            </w: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0.600</w:t>
            </w:r>
          </w:p>
        </w:tc>
      </w:tr>
      <w:tr w:rsidR="00441098" w:rsidRPr="00AD5C44" w:rsidTr="00441098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0.600</w:t>
            </w:r>
          </w:p>
        </w:tc>
      </w:tr>
      <w:tr w:rsidR="00441098" w:rsidRPr="00AD5C44" w:rsidTr="00441098">
        <w:trPr>
          <w:trHeight w:val="1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0.200</w:t>
            </w:r>
          </w:p>
        </w:tc>
      </w:tr>
      <w:tr w:rsidR="00441098" w:rsidRPr="00AD5C44" w:rsidTr="0044109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От  ул. Новой до 40 лет Победы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0.050</w:t>
            </w:r>
          </w:p>
        </w:tc>
      </w:tr>
      <w:tr w:rsidR="00441098" w:rsidRPr="00AD5C44" w:rsidTr="00441098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от Юбилейной до Комсомольской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0.050</w:t>
            </w:r>
          </w:p>
        </w:tc>
      </w:tr>
      <w:tr w:rsidR="00441098" w:rsidRPr="00AD5C44" w:rsidTr="00441098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от Комсомольской до Ленина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0.050</w:t>
            </w:r>
          </w:p>
        </w:tc>
      </w:tr>
      <w:tr w:rsidR="00441098" w:rsidRPr="00AD5C44" w:rsidTr="00441098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от ул. 40 лет победы до ул. Юбилейной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0.050</w:t>
            </w:r>
          </w:p>
        </w:tc>
      </w:tr>
      <w:tr w:rsidR="00441098" w:rsidRPr="00AD5C44" w:rsidTr="00441098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3.400</w:t>
            </w:r>
          </w:p>
        </w:tc>
      </w:tr>
      <w:tr w:rsidR="00441098" w:rsidRPr="00AD5C44" w:rsidTr="00441098">
        <w:trPr>
          <w:trHeight w:val="315"/>
        </w:trPr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с. Димитрово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0.400</w:t>
            </w:r>
          </w:p>
        </w:tc>
      </w:tr>
      <w:tr w:rsidR="00441098" w:rsidRPr="00AD5C44" w:rsidTr="00441098">
        <w:trPr>
          <w:trHeight w:val="2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Нижняя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0.600</w:t>
            </w:r>
          </w:p>
        </w:tc>
      </w:tr>
      <w:tr w:rsidR="00441098" w:rsidRPr="00AD5C44" w:rsidTr="0044109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1.000</w:t>
            </w:r>
          </w:p>
        </w:tc>
      </w:tr>
      <w:tr w:rsidR="00441098" w:rsidRPr="00AD5C44" w:rsidTr="0044109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C44">
              <w:rPr>
                <w:b/>
                <w:bCs/>
                <w:color w:val="000000"/>
                <w:sz w:val="20"/>
                <w:szCs w:val="20"/>
              </w:rPr>
              <w:t>15.292</w:t>
            </w:r>
          </w:p>
        </w:tc>
      </w:tr>
    </w:tbl>
    <w:p w:rsidR="00441098" w:rsidRPr="00AD5C44" w:rsidRDefault="00441098" w:rsidP="00441098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center"/>
        <w:rPr>
          <w:color w:val="000000"/>
          <w:sz w:val="20"/>
          <w:szCs w:val="20"/>
        </w:rPr>
      </w:pPr>
      <w:r w:rsidRPr="00AD5C44">
        <w:rPr>
          <w:color w:val="000000"/>
          <w:sz w:val="20"/>
          <w:szCs w:val="20"/>
        </w:rPr>
        <w:t>Перечень земельных участков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3379"/>
        <w:gridCol w:w="3402"/>
      </w:tblGrid>
      <w:tr w:rsidR="00441098" w:rsidRPr="00AD5C44" w:rsidTr="00441098">
        <w:trPr>
          <w:trHeight w:val="517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категория земли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Вид разрешенного использования</w:t>
            </w:r>
          </w:p>
        </w:tc>
      </w:tr>
      <w:tr w:rsidR="00441098" w:rsidRPr="00AD5C44" w:rsidTr="00441098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42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Бирофельд, Молодежная, 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промышленности и иного специального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содержания и эксплуатации насосной станции</w:t>
            </w:r>
          </w:p>
        </w:tc>
      </w:tr>
      <w:tr w:rsidR="00441098" w:rsidRPr="00AD5C44" w:rsidTr="00441098">
        <w:trPr>
          <w:trHeight w:val="43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Алексеевка, Новая, 21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содержания и эксплуатации водонапорной скважины</w:t>
            </w:r>
          </w:p>
        </w:tc>
      </w:tr>
      <w:tr w:rsidR="00441098" w:rsidRPr="00AD5C44" w:rsidTr="00441098">
        <w:trPr>
          <w:trHeight w:val="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Бирофельд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Алексеевка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Опытное Поле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Красивое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Димитрово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Опытное Поле, ул. Дорожная, д.4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содержания и эксплуатации дома культуры</w:t>
            </w:r>
          </w:p>
        </w:tc>
      </w:tr>
      <w:tr w:rsidR="00441098" w:rsidRPr="00AD5C44" w:rsidTr="00441098">
        <w:trPr>
          <w:trHeight w:val="58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с. Бирофельд, ул. Центральная, 56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содержание и эксплуатация объектов культурного наследия (обелиска)</w:t>
            </w:r>
          </w:p>
        </w:tc>
      </w:tr>
      <w:tr w:rsidR="00441098" w:rsidRPr="00AD5C44" w:rsidTr="00441098">
        <w:trPr>
          <w:trHeight w:val="55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Алексеевка, ул. Советская, д.5а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содержание и эксплуатация объектов культурного наследия (обелиска)</w:t>
            </w:r>
          </w:p>
        </w:tc>
      </w:tr>
      <w:tr w:rsidR="00441098" w:rsidRPr="00AD5C44" w:rsidTr="00441098">
        <w:trPr>
          <w:trHeight w:val="81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Красивое, ул. Ленина, д.1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содержание и эксплуатация объектов культурного наследия (обелиска)</w:t>
            </w:r>
          </w:p>
        </w:tc>
      </w:tr>
      <w:tr w:rsidR="00441098" w:rsidRPr="00AD5C44" w:rsidTr="00441098">
        <w:trPr>
          <w:trHeight w:val="22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Бирофельд, ул. Центральная, 45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содержания и эксплуатации здания администрации</w:t>
            </w:r>
          </w:p>
        </w:tc>
      </w:tr>
      <w:tr w:rsidR="00441098" w:rsidRPr="00AD5C44" w:rsidTr="00441098">
        <w:trPr>
          <w:trHeight w:val="52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Алексеевка, ул. Советская, д.9а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содержание и эксплуатация нежилого помещения котельной</w:t>
            </w:r>
          </w:p>
        </w:tc>
      </w:tr>
      <w:tr w:rsidR="00441098" w:rsidRPr="00AD5C44" w:rsidTr="00441098">
        <w:trPr>
          <w:trHeight w:val="25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Бирофельд, ул Центральная, д. 54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содержания и эксплуатации дома культуры</w:t>
            </w:r>
          </w:p>
        </w:tc>
      </w:tr>
      <w:tr w:rsidR="00441098" w:rsidRPr="00AD5C44" w:rsidTr="00441098">
        <w:trPr>
          <w:trHeight w:val="99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2100 м на юго-восток от с. Бирофельд, Биробиджанского района, ЕАО в границах совхоза "Бобрихинский"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сельхозяйственного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41098" w:rsidRPr="00AD5C44" w:rsidTr="00441098">
        <w:trPr>
          <w:trHeight w:val="63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с. Бирофельд, ул. Таежная, 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содержания и эксплуатации здания администрации</w:t>
            </w:r>
          </w:p>
        </w:tc>
      </w:tr>
      <w:tr w:rsidR="00441098" w:rsidRPr="00AD5C44" w:rsidTr="00441098">
        <w:trPr>
          <w:trHeight w:val="121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ЕАО, Биробиджанский р-н, 1430 м на запад от с. Бирофельд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выращивания зерновых и иных сельскохозяйственных культур</w:t>
            </w:r>
          </w:p>
        </w:tc>
      </w:tr>
      <w:tr w:rsidR="00441098" w:rsidRPr="00AD5C44" w:rsidTr="00441098">
        <w:trPr>
          <w:trHeight w:val="1755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ЕАО, Биробиджанский р-н, 2610 м на юго-запад от с. Бирофельд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выращивания зерновых и иных сельскохозяйственных культур</w:t>
            </w:r>
          </w:p>
        </w:tc>
      </w:tr>
      <w:tr w:rsidR="00441098" w:rsidRPr="00AD5C44" w:rsidTr="00441098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1098" w:rsidRPr="00AD5C44" w:rsidTr="00441098">
        <w:trPr>
          <w:trHeight w:val="16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ЕАО, Биробиджанский р-н, 1250 м на юго-запад от с. Бирофельд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выращивания зерновых и иных сельскохозяйственных культур</w:t>
            </w:r>
          </w:p>
        </w:tc>
      </w:tr>
      <w:tr w:rsidR="00441098" w:rsidRPr="00AD5C44" w:rsidTr="00441098">
        <w:trPr>
          <w:trHeight w:val="22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ЕАО, Биробиджанский р-н, 2220 м на юго-запад от с. Бирофельд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выращивания зерновых и иных сельскохозяйственных культур</w:t>
            </w:r>
          </w:p>
        </w:tc>
      </w:tr>
      <w:tr w:rsidR="00441098" w:rsidRPr="00AD5C44" w:rsidTr="00441098">
        <w:trPr>
          <w:trHeight w:val="162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ЕАО, Биробиджанский р-н, 3100 м на юго-запад от с. Бирофельд, в границах бывшего совхоза "Бобрихинский"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</w:tbl>
    <w:p w:rsidR="00441098" w:rsidRPr="00AD5C44" w:rsidRDefault="00441098" w:rsidP="00441098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5.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планирования.</w:t>
      </w: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В утвержденных документах территориального планирования Российской Федерации, документах территориального планирования субъекта Российской Федерации отсутствуют сведения о видах, назначении и наименованиях планируемых для размещения на территориях Бирофельдского сельского поселения, объектов федерального значения, объектов регионального значения.</w:t>
      </w: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AD5C44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Утвержденные документом территориального планирования муниципального района сведения о видах, назначении и </w:t>
      </w:r>
      <w:proofErr w:type="gramStart"/>
      <w:r w:rsidRPr="00AD5C44">
        <w:rPr>
          <w:rFonts w:ascii="Times New Roman" w:hAnsi="Times New Roman" w:cs="Times New Roman"/>
          <w:color w:val="000000"/>
          <w:sz w:val="20"/>
          <w:szCs w:val="20"/>
        </w:rPr>
        <w:t>наименованиях</w:t>
      </w:r>
      <w:proofErr w:type="gramEnd"/>
      <w:r w:rsidRPr="00AD5C44">
        <w:rPr>
          <w:rFonts w:ascii="Times New Roman" w:hAnsi="Times New Roman" w:cs="Times New Roman"/>
          <w:color w:val="000000"/>
          <w:sz w:val="20"/>
          <w:szCs w:val="20"/>
        </w:rPr>
        <w:t xml:space="preserve"> планируемых для размещения на территории поселения, входящего в состав муниципального района, объектов местного значения муниципального района</w:t>
      </w: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Утвержденные документы территориального планирования муниципального района отсутствуют.</w:t>
      </w: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7. Перечень и характеристика основных факторов риска возникновения чрезвычайных ситуаций природного и техногенного характера.</w:t>
      </w: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Характеристика опасных объектов на территории</w:t>
      </w:r>
    </w:p>
    <w:p w:rsidR="00441098" w:rsidRPr="00AD5C44" w:rsidRDefault="00441098" w:rsidP="00441098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87"/>
        <w:gridCol w:w="1477"/>
      </w:tblGrid>
      <w:tr w:rsidR="00441098" w:rsidRPr="00AD5C44" w:rsidTr="00441098">
        <w:tc>
          <w:tcPr>
            <w:tcW w:w="79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    Ядерное и радиационно-опасные объекты (ЯРОО)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1.1.   Количество ядерное  и радиационно-опасных объектов, всего единиц в том числе: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объекты ядерного оружейного комплекса;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объекты ядерного топливного цикла;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АЭС;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из них с реакторами типа РБМК, 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научно-исследовательские и другие реакторы (стенды),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объекты ФГУП «Спецкомбинаты «Радон». 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1.2. Общая мощность АЭС, тыс. кВт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1.3. Суммарная активность радиоактивных веществ, находящихся на хранении, Кн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1.4. Общая площадь санитарно-защитных зон ЯРОО, км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1.5. Количество населения, проживающего в санитарно-защитных зонах, тыс. чел.: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опасного загрязнения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чрезвычайно опасного загрязнения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1.6. Количество происшествий (аварий) на радиационно-опасных объектах в год, шт.</w:t>
            </w: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       (по годам за последние пять лет)</w:t>
            </w:r>
          </w:p>
        </w:tc>
        <w:tc>
          <w:tcPr>
            <w:tcW w:w="14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441098" w:rsidRPr="00AD5C44" w:rsidTr="00441098">
        <w:tc>
          <w:tcPr>
            <w:tcW w:w="7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2.    Химически опасные объекты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2.1. Количество химически опасных объектов (ХОО), всего единиц 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2.2.  Средний объем используемых, производимых и хранимых аварийных химически опасных веществ (АХОВ), тонн, в т. ч.: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хлора;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аммиака;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сернистого ангидрида и др.* 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2.3. Средний объем транспортируемых АХОВ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2.4. Общая площадь зон возможного химического заражения, км</w:t>
            </w:r>
            <w:r w:rsidRPr="00AD5C4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2.5. Количество аварий на химически опасных объектах в год, шт.</w:t>
            </w: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(по годам за последние пять лет)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41098" w:rsidRPr="00AD5C44" w:rsidTr="00441098">
        <w:tc>
          <w:tcPr>
            <w:tcW w:w="7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 xml:space="preserve">3. Пожаро- и взрывоопасные объекты 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3.1. Количество взрывоопасных объектов, ед.;</w:t>
            </w:r>
          </w:p>
          <w:p w:rsidR="00441098" w:rsidRPr="00AD5C44" w:rsidRDefault="00441098" w:rsidP="004410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Количество пожароопасных объектов, ед.;</w:t>
            </w:r>
          </w:p>
          <w:p w:rsidR="00441098" w:rsidRPr="00AD5C44" w:rsidRDefault="00441098" w:rsidP="004410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Общий объем используемых, производимых и хранимых опасных веществ, тыс. т.: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взрывоопасных веществ;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легковоспламеняющихся веществ.</w:t>
            </w:r>
          </w:p>
          <w:p w:rsidR="00441098" w:rsidRPr="00AD5C44" w:rsidRDefault="00441098" w:rsidP="00441098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Количество аварий на пожаро- и взрывоопасных объектах в год, шт.</w:t>
            </w: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(по годам за последние пять лет)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41098" w:rsidRPr="00AD5C44" w:rsidTr="00441098">
        <w:tc>
          <w:tcPr>
            <w:tcW w:w="7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4.</w:t>
            </w:r>
            <w:r w:rsidRPr="00AD5C44">
              <w:rPr>
                <w:color w:val="000000"/>
                <w:sz w:val="20"/>
                <w:szCs w:val="20"/>
              </w:rPr>
              <w:tab/>
              <w:t xml:space="preserve"> Биологически опасные объекты</w:t>
            </w:r>
          </w:p>
          <w:p w:rsidR="00441098" w:rsidRPr="00AD5C44" w:rsidRDefault="00441098" w:rsidP="004410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Количество биологически опасных объектов, ед.;</w:t>
            </w:r>
          </w:p>
          <w:p w:rsidR="00441098" w:rsidRPr="00AD5C44" w:rsidRDefault="00441098" w:rsidP="004410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Количество аварий и пожаров на биологически опасных объектах в год, шт.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(по годам за последние пять лет)</w:t>
            </w: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41098" w:rsidRPr="00AD5C44" w:rsidTr="00441098">
        <w:tc>
          <w:tcPr>
            <w:tcW w:w="7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5.</w:t>
            </w:r>
            <w:r w:rsidRPr="00AD5C44">
              <w:rPr>
                <w:color w:val="000000"/>
                <w:sz w:val="20"/>
                <w:szCs w:val="20"/>
              </w:rPr>
              <w:tab/>
              <w:t>Гидротехнические сооружения</w:t>
            </w:r>
          </w:p>
          <w:p w:rsidR="00441098" w:rsidRPr="00AD5C44" w:rsidRDefault="00441098" w:rsidP="004410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Количество гидротехнических сооружений, ед.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(по видам ведомственной принадлежности);</w:t>
            </w:r>
          </w:p>
          <w:p w:rsidR="00441098" w:rsidRPr="00AD5C44" w:rsidRDefault="00441098" w:rsidP="004410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Количество безхозяйных  гидротехнических сооружений, ед.;</w:t>
            </w:r>
          </w:p>
          <w:p w:rsidR="00441098" w:rsidRPr="00AD5C44" w:rsidRDefault="00441098" w:rsidP="004410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Количество аварий на гидротехнических сооружениях в год, шт.</w:t>
            </w: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(по годам за последние пять лет)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</w:tr>
      <w:tr w:rsidR="00441098" w:rsidRPr="00AD5C44" w:rsidTr="00441098">
        <w:trPr>
          <w:trHeight w:val="1401"/>
        </w:trPr>
        <w:tc>
          <w:tcPr>
            <w:tcW w:w="7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lastRenderedPageBreak/>
              <w:t>6.</w:t>
            </w:r>
            <w:r w:rsidRPr="00AD5C44">
              <w:rPr>
                <w:color w:val="000000"/>
                <w:sz w:val="20"/>
                <w:szCs w:val="20"/>
              </w:rPr>
              <w:tab/>
              <w:t>Возможные аварийные выбросы, т/год: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химически опасных веществ;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биологически опасных веществ;</w:t>
            </w: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 xml:space="preserve">          физически опасных веществ.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441098" w:rsidRPr="00AD5C44" w:rsidTr="00441098">
        <w:tc>
          <w:tcPr>
            <w:tcW w:w="7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7.</w:t>
            </w:r>
            <w:r w:rsidRPr="00AD5C44">
              <w:rPr>
                <w:color w:val="000000"/>
                <w:sz w:val="20"/>
                <w:szCs w:val="20"/>
              </w:rPr>
              <w:tab/>
              <w:t>Количество мест размещения отходов, единиц: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мест захоронения промышленных и бытовых отходов;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мест хранения радиоактивных отходов;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могильников;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свалок (организованных и неорганизованных);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карьеров;</w:t>
            </w: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терриконов и др.</w:t>
            </w: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41098" w:rsidRPr="00AD5C44" w:rsidRDefault="00441098">
            <w:pPr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ind w:firstLine="225"/>
              <w:jc w:val="center"/>
              <w:rPr>
                <w:color w:val="000000"/>
                <w:sz w:val="20"/>
                <w:szCs w:val="20"/>
              </w:rPr>
            </w:pPr>
          </w:p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5C44">
              <w:rPr>
                <w:color w:val="000000"/>
                <w:sz w:val="20"/>
                <w:szCs w:val="20"/>
              </w:rPr>
              <w:t>3</w:t>
            </w:r>
          </w:p>
        </w:tc>
      </w:tr>
      <w:tr w:rsidR="00441098" w:rsidRPr="00AD5C44" w:rsidTr="00441098">
        <w:tc>
          <w:tcPr>
            <w:tcW w:w="79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41098" w:rsidRPr="00AD5C44" w:rsidRDefault="00441098">
            <w:pPr>
              <w:widowControl w:val="0"/>
              <w:autoSpaceDE w:val="0"/>
              <w:autoSpaceDN w:val="0"/>
              <w:adjustRightInd w:val="0"/>
              <w:ind w:firstLine="2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41098" w:rsidRPr="00AD5C44" w:rsidRDefault="00441098" w:rsidP="00441098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center"/>
        <w:rPr>
          <w:color w:val="000000"/>
          <w:sz w:val="20"/>
          <w:szCs w:val="20"/>
        </w:rPr>
      </w:pPr>
    </w:p>
    <w:p w:rsidR="00441098" w:rsidRPr="00AD5C44" w:rsidRDefault="00441098" w:rsidP="00441098">
      <w:pPr>
        <w:ind w:right="50"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t>8.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5C44">
        <w:rPr>
          <w:rFonts w:ascii="Times New Roman" w:hAnsi="Times New Roman" w:cs="Times New Roman"/>
          <w:color w:val="000000"/>
          <w:sz w:val="20"/>
          <w:szCs w:val="20"/>
        </w:rPr>
        <w:lastRenderedPageBreak/>
        <w:t>Генеральным планом не предусмотрено включение земельных участков в границы населенных пунктов и исключение из границ населенных пунктов</w:t>
      </w: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D5C44" w:rsidRPr="00AD5C44" w:rsidRDefault="00AD5C44" w:rsidP="00AD5C44">
      <w:pPr>
        <w:jc w:val="center"/>
        <w:rPr>
          <w:sz w:val="20"/>
          <w:szCs w:val="20"/>
        </w:rPr>
      </w:pPr>
      <w:r w:rsidRPr="00AD5C44">
        <w:rPr>
          <w:sz w:val="20"/>
          <w:szCs w:val="20"/>
        </w:rPr>
        <w:t>Муниципальное образование «Бирофельдское сельское поселение»</w:t>
      </w:r>
    </w:p>
    <w:p w:rsidR="00AD5C44" w:rsidRPr="00AD5C44" w:rsidRDefault="00AD5C44" w:rsidP="00AD5C44">
      <w:pPr>
        <w:jc w:val="center"/>
        <w:rPr>
          <w:sz w:val="20"/>
          <w:szCs w:val="20"/>
        </w:rPr>
      </w:pPr>
      <w:r w:rsidRPr="00AD5C44">
        <w:rPr>
          <w:sz w:val="20"/>
          <w:szCs w:val="20"/>
        </w:rPr>
        <w:t>Биробиджанского муниципального района</w:t>
      </w:r>
    </w:p>
    <w:p w:rsidR="00AD5C44" w:rsidRPr="00AD5C44" w:rsidRDefault="00AD5C44" w:rsidP="00AD5C44">
      <w:pPr>
        <w:jc w:val="center"/>
        <w:rPr>
          <w:sz w:val="20"/>
          <w:szCs w:val="20"/>
        </w:rPr>
      </w:pPr>
      <w:r w:rsidRPr="00AD5C44">
        <w:rPr>
          <w:sz w:val="20"/>
          <w:szCs w:val="20"/>
        </w:rPr>
        <w:t>Еврейской автономной области</w:t>
      </w:r>
    </w:p>
    <w:p w:rsidR="00AD5C44" w:rsidRPr="00AD5C44" w:rsidRDefault="00AD5C44" w:rsidP="00AD5C44">
      <w:pPr>
        <w:jc w:val="center"/>
        <w:rPr>
          <w:sz w:val="20"/>
          <w:szCs w:val="20"/>
        </w:rPr>
      </w:pPr>
    </w:p>
    <w:p w:rsidR="00AD5C44" w:rsidRPr="00AD5C44" w:rsidRDefault="00AD5C44" w:rsidP="00AD5C44">
      <w:pPr>
        <w:jc w:val="center"/>
        <w:rPr>
          <w:sz w:val="20"/>
          <w:szCs w:val="20"/>
        </w:rPr>
      </w:pPr>
      <w:r w:rsidRPr="00AD5C44">
        <w:rPr>
          <w:sz w:val="20"/>
          <w:szCs w:val="20"/>
        </w:rPr>
        <w:t>СОБРАНИЕ ДЕПУТАТОВ</w:t>
      </w:r>
    </w:p>
    <w:p w:rsidR="00AD5C44" w:rsidRPr="00AD5C44" w:rsidRDefault="00AD5C44" w:rsidP="00AD5C44">
      <w:pPr>
        <w:jc w:val="center"/>
        <w:rPr>
          <w:sz w:val="20"/>
          <w:szCs w:val="20"/>
        </w:rPr>
      </w:pPr>
    </w:p>
    <w:p w:rsidR="00AD5C44" w:rsidRPr="00AD5C44" w:rsidRDefault="00AD5C44" w:rsidP="00AD5C44">
      <w:pPr>
        <w:jc w:val="center"/>
        <w:rPr>
          <w:sz w:val="20"/>
          <w:szCs w:val="20"/>
        </w:rPr>
      </w:pPr>
      <w:r>
        <w:rPr>
          <w:sz w:val="20"/>
          <w:szCs w:val="20"/>
        </w:rPr>
        <w:t>РЕШЕНИЕ</w:t>
      </w:r>
    </w:p>
    <w:p w:rsidR="00AD5C44" w:rsidRPr="00AD5C44" w:rsidRDefault="00AD5C44" w:rsidP="00AD5C44">
      <w:pPr>
        <w:rPr>
          <w:sz w:val="20"/>
          <w:szCs w:val="20"/>
        </w:rPr>
      </w:pPr>
    </w:p>
    <w:p w:rsidR="00AD5C44" w:rsidRPr="00AD5C44" w:rsidRDefault="00AD5C44" w:rsidP="00AD5C44">
      <w:pPr>
        <w:rPr>
          <w:sz w:val="20"/>
          <w:szCs w:val="20"/>
        </w:rPr>
      </w:pPr>
      <w:r w:rsidRPr="00AD5C44">
        <w:rPr>
          <w:sz w:val="20"/>
          <w:szCs w:val="20"/>
        </w:rPr>
        <w:t xml:space="preserve">07.09.2018                                                                                                     </w:t>
      </w:r>
      <w:r w:rsidR="00525B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AD5C44">
        <w:rPr>
          <w:sz w:val="20"/>
          <w:szCs w:val="20"/>
        </w:rPr>
        <w:t xml:space="preserve">    №437</w:t>
      </w:r>
    </w:p>
    <w:p w:rsidR="00AD5C44" w:rsidRPr="00AD5C44" w:rsidRDefault="00AD5C44" w:rsidP="00AD5C44">
      <w:pPr>
        <w:ind w:left="3540"/>
        <w:rPr>
          <w:sz w:val="20"/>
          <w:szCs w:val="20"/>
        </w:rPr>
      </w:pPr>
      <w:r w:rsidRPr="00AD5C44">
        <w:rPr>
          <w:sz w:val="20"/>
          <w:szCs w:val="20"/>
        </w:rPr>
        <w:t>с. Бирофельд</w:t>
      </w:r>
    </w:p>
    <w:p w:rsidR="00AD5C44" w:rsidRPr="00AD5C44" w:rsidRDefault="00AD5C44" w:rsidP="00AD5C44">
      <w:pPr>
        <w:jc w:val="center"/>
        <w:rPr>
          <w:sz w:val="20"/>
          <w:szCs w:val="20"/>
        </w:rPr>
      </w:pPr>
    </w:p>
    <w:p w:rsidR="00AD5C44" w:rsidRPr="00AD5C44" w:rsidRDefault="00AD5C44" w:rsidP="00AD5C44">
      <w:pPr>
        <w:jc w:val="both"/>
        <w:rPr>
          <w:sz w:val="20"/>
          <w:szCs w:val="20"/>
        </w:rPr>
      </w:pPr>
      <w:r w:rsidRPr="00AD5C44">
        <w:rPr>
          <w:sz w:val="20"/>
          <w:szCs w:val="20"/>
        </w:rPr>
        <w:t xml:space="preserve">О выплате  денежного вознаграждения Л.Х. Ворон, председателю Собрания депутатов муниципального образования «Бирофельдское сельское поселение» Биробиджанского муниципального района Еврейской автономной области в связи с окончанием срока полномочий </w:t>
      </w:r>
    </w:p>
    <w:p w:rsidR="00AD5C44" w:rsidRPr="00AD5C44" w:rsidRDefault="00AD5C44" w:rsidP="00AD5C44">
      <w:pPr>
        <w:jc w:val="both"/>
        <w:rPr>
          <w:sz w:val="20"/>
          <w:szCs w:val="20"/>
        </w:rPr>
      </w:pPr>
    </w:p>
    <w:p w:rsidR="00AD5C44" w:rsidRPr="00AD5C44" w:rsidRDefault="00AD5C44" w:rsidP="00AD5C44">
      <w:pPr>
        <w:ind w:firstLine="708"/>
        <w:jc w:val="both"/>
        <w:rPr>
          <w:sz w:val="20"/>
          <w:szCs w:val="20"/>
        </w:rPr>
      </w:pPr>
      <w:r w:rsidRPr="00AD5C44">
        <w:rPr>
          <w:sz w:val="20"/>
          <w:szCs w:val="20"/>
        </w:rPr>
        <w:t>В соответствии с Уставом сельского поселения и на основании подпункта 1 пункта 5  решения  Собрания депутатов от 01.08.2018 № 432 «Об утверждении Порядка выплаты денежных сумм главе муниципального образования «Бирофельдское сельское поселение»,   Собрание депутатов сельского поселения</w:t>
      </w:r>
    </w:p>
    <w:p w:rsidR="00AD5C44" w:rsidRPr="00AD5C44" w:rsidRDefault="00AD5C44" w:rsidP="00AD5C44">
      <w:pPr>
        <w:jc w:val="both"/>
        <w:rPr>
          <w:sz w:val="20"/>
          <w:szCs w:val="20"/>
        </w:rPr>
      </w:pPr>
      <w:r w:rsidRPr="00AD5C44">
        <w:rPr>
          <w:sz w:val="20"/>
          <w:szCs w:val="20"/>
        </w:rPr>
        <w:t>РЕШИЛО:</w:t>
      </w:r>
    </w:p>
    <w:p w:rsidR="00AD5C44" w:rsidRPr="00AD5C44" w:rsidRDefault="00AD5C44" w:rsidP="00AD5C44">
      <w:pPr>
        <w:jc w:val="both"/>
        <w:rPr>
          <w:sz w:val="20"/>
          <w:szCs w:val="20"/>
        </w:rPr>
      </w:pPr>
      <w:r w:rsidRPr="00AD5C44">
        <w:rPr>
          <w:sz w:val="20"/>
          <w:szCs w:val="20"/>
        </w:rPr>
        <w:lastRenderedPageBreak/>
        <w:tab/>
        <w:t>1. Выплатить Ворон Людмиле Хангареевне,  председателю Собрания депутатов муниципального образования «Бирофельдское сельское поселение» Биробиджанского муниципального района Еврейской автономной области денежное вознаграждение в пятикратном размере,    с учетом районного коэффициента и процентной надбавки за непрерывный стаж работы в  южных районах Дальнего Востока.</w:t>
      </w:r>
    </w:p>
    <w:p w:rsidR="00AD5C44" w:rsidRPr="00AD5C44" w:rsidRDefault="00AD5C44" w:rsidP="00AD5C44">
      <w:pPr>
        <w:jc w:val="both"/>
        <w:rPr>
          <w:sz w:val="20"/>
          <w:szCs w:val="20"/>
        </w:rPr>
      </w:pPr>
      <w:r w:rsidRPr="00AD5C44">
        <w:rPr>
          <w:sz w:val="20"/>
          <w:szCs w:val="20"/>
        </w:rPr>
        <w:tab/>
        <w:t>2. Настоящее решение вступает в силу со дня   окончания срока полномочий, но не ранее 20 сентября 2018 года.</w:t>
      </w:r>
    </w:p>
    <w:p w:rsidR="00AD5C44" w:rsidRPr="00AD5C44" w:rsidRDefault="00AD5C44" w:rsidP="00AD5C44">
      <w:pPr>
        <w:jc w:val="both"/>
        <w:rPr>
          <w:sz w:val="20"/>
          <w:szCs w:val="20"/>
        </w:rPr>
      </w:pPr>
      <w:r w:rsidRPr="00AD5C44">
        <w:rPr>
          <w:sz w:val="20"/>
          <w:szCs w:val="20"/>
        </w:rPr>
        <w:tab/>
        <w:t>3. Опубликовать настоящее решение в Информационном бюллетене Бирофельдского сельского поселения Биробиджанского муниципального района.</w:t>
      </w:r>
    </w:p>
    <w:p w:rsidR="00AD5C44" w:rsidRPr="00AD5C44" w:rsidRDefault="00AD5C44" w:rsidP="00AD5C44">
      <w:pPr>
        <w:jc w:val="both"/>
        <w:rPr>
          <w:sz w:val="20"/>
          <w:szCs w:val="20"/>
        </w:rPr>
      </w:pPr>
      <w:r w:rsidRPr="00AD5C44">
        <w:rPr>
          <w:sz w:val="20"/>
          <w:szCs w:val="20"/>
        </w:rPr>
        <w:t xml:space="preserve">Заместитель председателя </w:t>
      </w:r>
    </w:p>
    <w:p w:rsidR="00AD5C44" w:rsidRDefault="00AD5C44" w:rsidP="00AD5C44">
      <w:pPr>
        <w:jc w:val="both"/>
        <w:rPr>
          <w:sz w:val="20"/>
          <w:szCs w:val="20"/>
        </w:rPr>
      </w:pPr>
      <w:r w:rsidRPr="00AD5C44">
        <w:rPr>
          <w:sz w:val="20"/>
          <w:szCs w:val="20"/>
        </w:rPr>
        <w:t>Собрания депутатов                                                                                                                                                                                                                                            Н.В. Дмитриев</w:t>
      </w:r>
    </w:p>
    <w:p w:rsidR="00AD5C44" w:rsidRDefault="00AD5C44" w:rsidP="00AD5C44">
      <w:pPr>
        <w:jc w:val="both"/>
        <w:rPr>
          <w:sz w:val="16"/>
          <w:szCs w:val="16"/>
        </w:rPr>
      </w:pPr>
    </w:p>
    <w:p w:rsidR="00AD5C44" w:rsidRDefault="00AD5C44" w:rsidP="00AD5C44">
      <w:pPr>
        <w:jc w:val="both"/>
        <w:rPr>
          <w:sz w:val="16"/>
          <w:szCs w:val="16"/>
        </w:rPr>
      </w:pPr>
      <w:r>
        <w:rPr>
          <w:sz w:val="16"/>
          <w:szCs w:val="16"/>
        </w:rPr>
        <w:t>Информационный бюллетень Бирофельдского сельского поселения Биробиджанского муниципального района</w:t>
      </w:r>
    </w:p>
    <w:p w:rsidR="00AD5C44" w:rsidRDefault="00AD5C44" w:rsidP="00AD5C44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– представительный орган Бирофельдского сельского поселения – Собрание депутатов Бирофельдского сельсокго поселения</w:t>
      </w:r>
    </w:p>
    <w:p w:rsidR="00AD5C44" w:rsidRDefault="00AD5C44" w:rsidP="00AD5C44">
      <w:pPr>
        <w:jc w:val="both"/>
        <w:rPr>
          <w:sz w:val="16"/>
          <w:szCs w:val="16"/>
        </w:rPr>
      </w:pPr>
      <w:r>
        <w:rPr>
          <w:sz w:val="16"/>
          <w:szCs w:val="16"/>
        </w:rPr>
        <w:t>Главный редактор  Ворон Мария Юрьевна</w:t>
      </w:r>
    </w:p>
    <w:p w:rsidR="00B53ED9" w:rsidRPr="00AD5C44" w:rsidRDefault="00AD5C44" w:rsidP="00AD5C44">
      <w:pPr>
        <w:jc w:val="both"/>
        <w:rPr>
          <w:sz w:val="16"/>
          <w:szCs w:val="16"/>
        </w:rPr>
      </w:pPr>
      <w:r>
        <w:rPr>
          <w:sz w:val="16"/>
          <w:szCs w:val="16"/>
        </w:rPr>
        <w:t>Время подписания в печать  15.00</w:t>
      </w:r>
      <w:r w:rsidR="00B53ED9">
        <w:rPr>
          <w:sz w:val="16"/>
          <w:szCs w:val="16"/>
        </w:rPr>
        <w:t xml:space="preserve">. </w:t>
      </w:r>
      <w:proofErr w:type="gramStart"/>
      <w:r w:rsidR="00B53ED9">
        <w:rPr>
          <w:sz w:val="16"/>
          <w:szCs w:val="16"/>
        </w:rPr>
        <w:t>Тираж  -</w:t>
      </w:r>
      <w:proofErr w:type="gramEnd"/>
      <w:r w:rsidR="00B53ED9">
        <w:rPr>
          <w:sz w:val="16"/>
          <w:szCs w:val="16"/>
        </w:rPr>
        <w:t xml:space="preserve"> 6 экз. Распорстраняется бесплатно . Адрес редакции: </w:t>
      </w:r>
      <w:proofErr w:type="gramStart"/>
      <w:r w:rsidR="00B53ED9">
        <w:rPr>
          <w:sz w:val="16"/>
          <w:szCs w:val="16"/>
        </w:rPr>
        <w:t>ЕАО  Биробиджанский</w:t>
      </w:r>
      <w:proofErr w:type="gramEnd"/>
      <w:r w:rsidR="00B53ED9">
        <w:rPr>
          <w:sz w:val="16"/>
          <w:szCs w:val="16"/>
        </w:rPr>
        <w:t xml:space="preserve"> район, с. Бирофельд, ул. Центральная, 45</w:t>
      </w: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1098" w:rsidRPr="00AD5C44" w:rsidRDefault="00441098" w:rsidP="00441098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08D6" w:rsidRPr="00AD5C44" w:rsidRDefault="007008D6" w:rsidP="007008D6">
      <w:pPr>
        <w:ind w:firstLine="225"/>
        <w:jc w:val="center"/>
        <w:rPr>
          <w:rFonts w:ascii="Arial" w:hAnsi="Arial" w:cs="Arial"/>
          <w:color w:val="000000"/>
          <w:sz w:val="20"/>
          <w:szCs w:val="20"/>
        </w:rPr>
      </w:pPr>
    </w:p>
    <w:p w:rsidR="006F179E" w:rsidRPr="00AD5C44" w:rsidRDefault="006F179E" w:rsidP="006F179E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179E" w:rsidRPr="00C94F38" w:rsidRDefault="006F179E" w:rsidP="006F179E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79E" w:rsidRPr="00C94F38" w:rsidRDefault="006F179E" w:rsidP="006F179E">
      <w:pPr>
        <w:ind w:firstLine="225"/>
        <w:jc w:val="right"/>
        <w:rPr>
          <w:rFonts w:ascii="Arial" w:hAnsi="Arial" w:cs="Arial"/>
          <w:color w:val="000000"/>
          <w:sz w:val="24"/>
          <w:szCs w:val="24"/>
        </w:rPr>
      </w:pPr>
    </w:p>
    <w:p w:rsidR="006F179E" w:rsidRPr="00C94F38" w:rsidRDefault="006F179E" w:rsidP="00793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87E" w:rsidRPr="00C94F38" w:rsidRDefault="0045287E" w:rsidP="00793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87E" w:rsidRPr="00C94F38" w:rsidRDefault="0045287E" w:rsidP="00793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A68" w:rsidRPr="00C94F38" w:rsidRDefault="00176A68" w:rsidP="00793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382" w:rsidRPr="00C94F38" w:rsidRDefault="00D80382" w:rsidP="00D80382">
      <w:pPr>
        <w:rPr>
          <w:rFonts w:ascii="Times New Roman" w:hAnsi="Times New Roman" w:cs="Times New Roman"/>
          <w:sz w:val="24"/>
          <w:szCs w:val="24"/>
        </w:rPr>
      </w:pPr>
    </w:p>
    <w:sectPr w:rsidR="00D80382" w:rsidRPr="00C94F38" w:rsidSect="00BA0D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41344"/>
    <w:multiLevelType w:val="singleLevel"/>
    <w:tmpl w:val="B1CC7A0A"/>
    <w:lvl w:ilvl="0">
      <w:start w:val="2"/>
      <w:numFmt w:val="decimal"/>
      <w:lvlText w:val="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A236203"/>
    <w:multiLevelType w:val="singleLevel"/>
    <w:tmpl w:val="C82A71EC"/>
    <w:lvl w:ilvl="0">
      <w:start w:val="1"/>
      <w:numFmt w:val="decimal"/>
      <w:lvlText w:val="4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1F6534C"/>
    <w:multiLevelType w:val="singleLevel"/>
    <w:tmpl w:val="BA701520"/>
    <w:lvl w:ilvl="0">
      <w:start w:val="1"/>
      <w:numFmt w:val="decimal"/>
      <w:lvlText w:val="5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99653AC"/>
    <w:multiLevelType w:val="multilevel"/>
    <w:tmpl w:val="6CB4971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31"/>
        </w:tabs>
        <w:ind w:left="931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2"/>
        </w:tabs>
        <w:ind w:left="16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4"/>
        </w:tabs>
        <w:ind w:left="28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6"/>
        </w:tabs>
        <w:ind w:left="41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97"/>
        </w:tabs>
        <w:ind w:left="459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8"/>
        </w:tabs>
        <w:ind w:left="5408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</w:num>
  <w:num w:numId="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4.%1."/>
        <w:legacy w:legacy="1" w:legacySpace="0" w:legacyIndent="5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62"/>
    <w:rsid w:val="00012A55"/>
    <w:rsid w:val="00034E62"/>
    <w:rsid w:val="00056B75"/>
    <w:rsid w:val="00176A68"/>
    <w:rsid w:val="00242174"/>
    <w:rsid w:val="002E40B6"/>
    <w:rsid w:val="00417646"/>
    <w:rsid w:val="00441098"/>
    <w:rsid w:val="0045287E"/>
    <w:rsid w:val="004C3493"/>
    <w:rsid w:val="00507CD1"/>
    <w:rsid w:val="00525B9A"/>
    <w:rsid w:val="005A7E79"/>
    <w:rsid w:val="005C7A29"/>
    <w:rsid w:val="00625E69"/>
    <w:rsid w:val="006F179E"/>
    <w:rsid w:val="007008D6"/>
    <w:rsid w:val="007238C7"/>
    <w:rsid w:val="00793B3A"/>
    <w:rsid w:val="007A7487"/>
    <w:rsid w:val="00916527"/>
    <w:rsid w:val="00A7489D"/>
    <w:rsid w:val="00AD5C44"/>
    <w:rsid w:val="00B53ED9"/>
    <w:rsid w:val="00B67AA0"/>
    <w:rsid w:val="00BA0DA9"/>
    <w:rsid w:val="00C94F38"/>
    <w:rsid w:val="00D2540F"/>
    <w:rsid w:val="00D80382"/>
    <w:rsid w:val="00E64C28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8D326-8486-42D0-9795-D573ABE8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F1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3">
    <w:name w:val="Текст выноски Знак"/>
    <w:basedOn w:val="a0"/>
    <w:link w:val="a4"/>
    <w:uiPriority w:val="99"/>
    <w:semiHidden/>
    <w:rsid w:val="00916527"/>
    <w:rPr>
      <w:rFonts w:ascii="Segoe UI" w:eastAsia="Times New Roman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91652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7146</Words>
  <Characters>40738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Kodeks</cp:lastModifiedBy>
  <cp:revision>2</cp:revision>
  <cp:lastPrinted>2018-09-20T02:51:00Z</cp:lastPrinted>
  <dcterms:created xsi:type="dcterms:W3CDTF">2018-09-21T05:13:00Z</dcterms:created>
  <dcterms:modified xsi:type="dcterms:W3CDTF">2018-09-21T05:13:00Z</dcterms:modified>
</cp:coreProperties>
</file>